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46D6182A" w:rsidR="003D577F" w:rsidRDefault="003D577F" w:rsidP="00CE1F91">
      <w:pPr>
        <w:spacing w:before="100" w:beforeAutospacing="1" w:after="100" w:afterAutospacing="1" w:line="240" w:lineRule="auto"/>
        <w:jc w:val="center"/>
        <w:rPr>
          <w:rFonts w:ascii="Arial" w:eastAsia="Times New Roman" w:hAnsi="Arial" w:cs="Arial"/>
          <w:color w:val="FF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5E5C6F">
        <w:rPr>
          <w:rFonts w:ascii="Arial" w:eastAsia="Times New Roman" w:hAnsi="Arial" w:cs="Arial"/>
          <w:color w:val="FF0000"/>
          <w:sz w:val="18"/>
          <w:szCs w:val="18"/>
          <w:lang w:eastAsia="pt-BR"/>
        </w:rPr>
        <w:t>0355</w:t>
      </w:r>
      <w:r w:rsidR="00CE1F91" w:rsidRPr="0076229B">
        <w:rPr>
          <w:rFonts w:ascii="Arial" w:eastAsia="Times New Roman" w:hAnsi="Arial" w:cs="Arial"/>
          <w:color w:val="FF0000"/>
          <w:sz w:val="18"/>
          <w:szCs w:val="18"/>
          <w:lang w:eastAsia="pt-BR"/>
        </w:rPr>
        <w:t>/202</w:t>
      </w:r>
      <w:r w:rsidR="005E5C6F">
        <w:rPr>
          <w:rFonts w:ascii="Arial" w:eastAsia="Times New Roman" w:hAnsi="Arial" w:cs="Arial"/>
          <w:color w:val="FF0000"/>
          <w:sz w:val="18"/>
          <w:szCs w:val="18"/>
          <w:lang w:eastAsia="pt-BR"/>
        </w:rPr>
        <w:t>6</w:t>
      </w:r>
    </w:p>
    <w:p w14:paraId="63A07CC1" w14:textId="1E69EF62" w:rsidR="005E5C6F" w:rsidRDefault="005E5C6F" w:rsidP="00CE1F91">
      <w:pPr>
        <w:spacing w:before="100" w:beforeAutospacing="1" w:after="100" w:afterAutospacing="1" w:line="240" w:lineRule="auto"/>
        <w:jc w:val="center"/>
        <w:rPr>
          <w:rFonts w:ascii="Arial" w:eastAsia="Times New Roman" w:hAnsi="Arial" w:cs="Arial"/>
          <w:color w:val="000000"/>
          <w:sz w:val="18"/>
          <w:szCs w:val="18"/>
          <w:lang w:eastAsia="pt-BR"/>
        </w:rPr>
      </w:pP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FF61C4E"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C03126" w:rsidRPr="00C03126">
        <w:rPr>
          <w:rFonts w:ascii="Arial" w:hAnsi="Arial" w:cs="Arial"/>
          <w:b/>
          <w:sz w:val="18"/>
          <w:szCs w:val="18"/>
        </w:rPr>
        <w:t>TESOURA COAGULADORA ULTRASSONICA 9 CM, TESOURA ULTRASSONICA 45 CM</w:t>
      </w:r>
      <w:r w:rsidR="00C03126">
        <w:rPr>
          <w:rFonts w:ascii="Arial" w:hAnsi="Arial" w:cs="Arial"/>
          <w:sz w:val="18"/>
          <w:szCs w:val="18"/>
        </w:rPr>
        <w:t>,</w:t>
      </w:r>
      <w:r w:rsidR="00F84169">
        <w:rPr>
          <w:rFonts w:ascii="Arial" w:hAnsi="Arial" w:cs="Arial"/>
          <w:color w:val="00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508A145E"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C03126">
        <w:rPr>
          <w:rFonts w:ascii="Arial" w:eastAsia="Times New Roman" w:hAnsi="Arial" w:cs="Arial"/>
          <w:b/>
          <w:bCs/>
          <w:sz w:val="18"/>
          <w:szCs w:val="18"/>
          <w:lang w:eastAsia="pt-BR"/>
        </w:rPr>
        <w:t xml:space="preserve">Dia </w:t>
      </w:r>
      <w:r w:rsidR="00C03126" w:rsidRPr="00C03126">
        <w:rPr>
          <w:rFonts w:ascii="Arial" w:eastAsia="Times New Roman" w:hAnsi="Arial" w:cs="Arial"/>
          <w:b/>
          <w:bCs/>
          <w:sz w:val="18"/>
          <w:szCs w:val="18"/>
          <w:lang w:eastAsia="pt-BR"/>
        </w:rPr>
        <w:t xml:space="preserve">09/06/2026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5E5C6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5E5C6F"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2949BC5" w:rsidR="00E92B85" w:rsidRDefault="00E92B85" w:rsidP="007C3DAC">
      <w:pPr>
        <w:spacing w:before="285" w:after="285" w:line="240" w:lineRule="auto"/>
        <w:ind w:firstLine="567"/>
        <w:jc w:val="center"/>
        <w:rPr>
          <w:rFonts w:ascii="Arial" w:eastAsia="Times New Roman" w:hAnsi="Arial" w:cs="Arial"/>
          <w:b/>
          <w:bCs/>
          <w:color w:val="FF0000"/>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5E5C6F">
        <w:rPr>
          <w:rFonts w:ascii="Arial" w:eastAsia="Times New Roman" w:hAnsi="Arial" w:cs="Arial"/>
          <w:b/>
          <w:bCs/>
          <w:color w:val="FF0000"/>
          <w:sz w:val="18"/>
          <w:szCs w:val="18"/>
          <w:lang w:eastAsia="pt-BR"/>
        </w:rPr>
        <w:t>0355</w:t>
      </w:r>
      <w:r w:rsidR="00540BC3" w:rsidRPr="0076229B">
        <w:rPr>
          <w:rFonts w:ascii="Arial" w:eastAsia="Times New Roman" w:hAnsi="Arial" w:cs="Arial"/>
          <w:b/>
          <w:bCs/>
          <w:color w:val="FF0000"/>
          <w:sz w:val="18"/>
          <w:szCs w:val="18"/>
          <w:lang w:eastAsia="pt-BR"/>
        </w:rPr>
        <w:t>/202</w:t>
      </w:r>
      <w:r w:rsidR="005E5C6F">
        <w:rPr>
          <w:rFonts w:ascii="Arial" w:eastAsia="Times New Roman" w:hAnsi="Arial" w:cs="Arial"/>
          <w:b/>
          <w:bCs/>
          <w:color w:val="FF0000"/>
          <w:sz w:val="18"/>
          <w:szCs w:val="18"/>
          <w:lang w:eastAsia="pt-BR"/>
        </w:rPr>
        <w:t>6</w:t>
      </w:r>
    </w:p>
    <w:p w14:paraId="12894868" w14:textId="1A28820D" w:rsidR="003D577F" w:rsidRPr="00C03126" w:rsidRDefault="005E5C6F" w:rsidP="00CE5069">
      <w:pPr>
        <w:spacing w:before="285" w:after="285" w:line="240" w:lineRule="auto"/>
        <w:ind w:firstLine="567"/>
        <w:jc w:val="center"/>
        <w:rPr>
          <w:rFonts w:ascii="Arial" w:eastAsia="Times New Roman" w:hAnsi="Arial" w:cs="Arial"/>
          <w:sz w:val="18"/>
          <w:szCs w:val="18"/>
          <w:lang w:eastAsia="pt-BR"/>
        </w:rPr>
      </w:pPr>
      <w:bookmarkStart w:id="1" w:name="_GoBack"/>
      <w:bookmarkEnd w:id="1"/>
      <w:r w:rsidRPr="00E116DD">
        <w:rPr>
          <w:rFonts w:ascii="Arial" w:eastAsia="Times New Roman" w:hAnsi="Arial" w:cs="Arial"/>
          <w:sz w:val="18"/>
          <w:szCs w:val="18"/>
          <w:lang w:eastAsia="pt-BR"/>
        </w:rPr>
        <w:t xml:space="preserve"> </w:t>
      </w:r>
      <w:r w:rsidR="00E92B85" w:rsidRPr="00E116DD">
        <w:rPr>
          <w:rFonts w:ascii="Arial" w:eastAsia="Times New Roman" w:hAnsi="Arial" w:cs="Arial"/>
          <w:sz w:val="18"/>
          <w:szCs w:val="18"/>
          <w:lang w:eastAsia="pt-BR"/>
        </w:rPr>
        <w:t>(</w:t>
      </w:r>
      <w:r w:rsidR="00E92B85" w:rsidRPr="00E116DD">
        <w:rPr>
          <w:rFonts w:ascii="Arial" w:eastAsia="Times New Roman" w:hAnsi="Arial" w:cs="Arial"/>
          <w:sz w:val="18"/>
          <w:szCs w:val="18"/>
          <w:u w:val="single"/>
          <w:lang w:eastAsia="pt-BR"/>
        </w:rPr>
        <w:t xml:space="preserve">Processo Administrativo SEI n° </w:t>
      </w:r>
      <w:r w:rsidR="00C03126" w:rsidRPr="00C03126">
        <w:rPr>
          <w:rFonts w:ascii="Arial" w:eastAsia="Times New Roman" w:hAnsi="Arial" w:cs="Arial"/>
          <w:sz w:val="18"/>
          <w:szCs w:val="18"/>
          <w:u w:val="single"/>
          <w:lang w:eastAsia="pt-BR"/>
        </w:rPr>
        <w:t>145.00006656/2026-57</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0660D9AD"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C03126" w:rsidRPr="00C03126">
        <w:rPr>
          <w:rFonts w:ascii="Arial" w:hAnsi="Arial" w:cs="Arial"/>
          <w:b/>
          <w:sz w:val="18"/>
          <w:szCs w:val="18"/>
        </w:rPr>
        <w:t>TESOURA COAGULADORA ULTRASSONICA 9 CM, TESOURA ULTRASSONICA 45 CM</w:t>
      </w:r>
      <w:r w:rsidR="00C03126">
        <w:rPr>
          <w:rFonts w:ascii="Arial" w:hAnsi="Arial" w:cs="Arial"/>
          <w:b/>
          <w:sz w:val="18"/>
          <w:szCs w:val="18"/>
        </w:rPr>
        <w:t>,</w:t>
      </w:r>
      <w:r w:rsidR="00F84169">
        <w:rPr>
          <w:rFonts w:ascii="Arial" w:hAnsi="Arial" w:cs="Arial"/>
          <w:color w:val="FF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36854046" w:rsidR="000E4504" w:rsidRPr="00C03126" w:rsidRDefault="00E257CB" w:rsidP="00E257CB">
      <w:pPr>
        <w:spacing w:after="165" w:line="240" w:lineRule="auto"/>
        <w:jc w:val="both"/>
        <w:rPr>
          <w:rFonts w:ascii="Arial" w:eastAsia="Times New Roman" w:hAnsi="Arial" w:cs="Arial"/>
          <w:sz w:val="18"/>
          <w:szCs w:val="18"/>
          <w:lang w:eastAsia="pt-BR"/>
        </w:rPr>
      </w:pPr>
      <w:bookmarkStart w:id="3" w:name="_Toc135469224"/>
      <w:r w:rsidRPr="00C03126">
        <w:rPr>
          <w:rFonts w:ascii="Arial" w:eastAsia="Times New Roman" w:hAnsi="Arial" w:cs="Arial"/>
          <w:sz w:val="18"/>
          <w:szCs w:val="18"/>
          <w:lang w:eastAsia="pt-BR"/>
        </w:rPr>
        <w:t>1.2. A licitação será realizada em grupo único, formado por mais de um item, conforme definido no Termo de Referência, devendo o licitante oferecer proposta para todos os itens que o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1E13F9">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5CE453E7" w:rsidR="000E4504" w:rsidRPr="00C03126" w:rsidRDefault="000E4504" w:rsidP="000E4504">
      <w:pPr>
        <w:pStyle w:val="NormalWeb"/>
        <w:spacing w:before="120" w:after="0"/>
        <w:jc w:val="both"/>
        <w:rPr>
          <w:rFonts w:ascii="Arial" w:hAnsi="Arial" w:cs="Arial"/>
          <w:sz w:val="18"/>
          <w:szCs w:val="18"/>
        </w:rPr>
      </w:pPr>
      <w:bookmarkStart w:id="6" w:name="_Ref113883338"/>
      <w:r w:rsidRPr="00C03126">
        <w:rPr>
          <w:rFonts w:ascii="Arial" w:hAnsi="Arial" w:cs="Arial"/>
          <w:sz w:val="18"/>
          <w:szCs w:val="18"/>
        </w:rPr>
        <w:t>3.5.</w:t>
      </w:r>
      <w:r w:rsidR="00746310" w:rsidRPr="00C03126">
        <w:rPr>
          <w:rFonts w:ascii="Arial" w:hAnsi="Arial" w:cs="Arial"/>
          <w:sz w:val="18"/>
          <w:szCs w:val="18"/>
        </w:rPr>
        <w:t>1</w:t>
      </w:r>
      <w:r w:rsidRPr="00C03126">
        <w:rPr>
          <w:rFonts w:ascii="Arial" w:hAnsi="Arial" w:cs="Arial"/>
          <w:sz w:val="18"/>
          <w:szCs w:val="18"/>
        </w:rPr>
        <w:t xml:space="preserve">. Para os grupos </w:t>
      </w:r>
      <w:r w:rsidR="00746310" w:rsidRPr="00C03126">
        <w:rPr>
          <w:rFonts w:ascii="Arial" w:hAnsi="Arial" w:cs="Arial"/>
          <w:sz w:val="18"/>
          <w:szCs w:val="18"/>
        </w:rPr>
        <w:t>01, 02 e 03</w:t>
      </w:r>
      <w:r w:rsidRPr="00C03126">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C03126">
        <w:rPr>
          <w:rFonts w:ascii="Arial" w:hAnsi="Arial" w:cs="Arial"/>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lastRenderedPageBreak/>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FB1F43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r w:rsidR="009B50BA">
        <w:rPr>
          <w:rFonts w:ascii="Arial" w:eastAsia="Times New Roman" w:hAnsi="Arial" w:cs="Arial"/>
          <w:color w:val="000000"/>
          <w:sz w:val="18"/>
          <w:szCs w:val="18"/>
          <w:lang w:eastAsia="pt-BR"/>
        </w:rPr>
        <w:br/>
      </w:r>
    </w:p>
    <w:p w14:paraId="38F3051A" w14:textId="3AB2026E" w:rsidR="009B50BA" w:rsidRPr="0039393D" w:rsidRDefault="009B50BA"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C5407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C5407C">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w:t>
      </w:r>
      <w:r w:rsidRPr="00C5407C">
        <w:rPr>
          <w:rFonts w:ascii="Arial" w:eastAsia="Times New Roman" w:hAnsi="Arial" w:cs="Arial"/>
          <w:sz w:val="18"/>
          <w:szCs w:val="18"/>
          <w:lang w:eastAsia="pt-BR"/>
        </w:rPr>
        <w:lastRenderedPageBreak/>
        <w:t>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C5407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C5407C">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33397A"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AA605F">
        <w:rPr>
          <w:rFonts w:ascii="Arial" w:eastAsia="Times New Roman" w:hAnsi="Arial" w:cs="Arial"/>
          <w:b/>
          <w:bCs/>
          <w:color w:val="000000"/>
          <w:sz w:val="18"/>
          <w:szCs w:val="18"/>
          <w:lang w:eastAsia="pt-BR"/>
        </w:rPr>
        <w:t>gtam</w:t>
      </w:r>
      <w:r w:rsidR="00AA605F" w:rsidRPr="0075405C">
        <w:rPr>
          <w:rFonts w:ascii="Arial" w:eastAsia="Times New Roman" w:hAnsi="Arial" w:cs="Arial"/>
          <w:b/>
          <w:bCs/>
          <w:color w:val="000000"/>
          <w:sz w:val="18"/>
          <w:szCs w:val="18"/>
          <w:lang w:eastAsia="pt-BR"/>
        </w:rPr>
        <w:t>@hc.fm.usp.br</w:t>
      </w:r>
      <w:r w:rsidR="00AA605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7D5AA146"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18E9F923" w14:textId="63076D2F" w:rsidR="00F84169" w:rsidRDefault="00F84169" w:rsidP="008925A2">
      <w:pPr>
        <w:pStyle w:val="PargrafodaLista"/>
        <w:rPr>
          <w:rFonts w:ascii="Arial" w:eastAsia="Times New Roman" w:hAnsi="Arial" w:cs="Arial"/>
          <w:b/>
          <w:bCs/>
          <w:color w:val="000000"/>
          <w:sz w:val="18"/>
          <w:szCs w:val="18"/>
          <w:lang w:eastAsia="pt-BR"/>
        </w:rPr>
      </w:pPr>
      <w:r w:rsidRPr="00F84169">
        <w:rPr>
          <w:i/>
          <w:iCs/>
          <w:lang w:eastAsia="pt-BR"/>
        </w:rPr>
        <w:t>14.15.6</w:t>
      </w:r>
      <w:r w:rsidRPr="00514A49">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A3D4196"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C5407C">
        <w:rPr>
          <w:rFonts w:ascii="Arial" w:hAnsi="Arial" w:cs="Arial"/>
          <w:b/>
          <w:color w:val="FF0000"/>
          <w:spacing w:val="-4"/>
          <w:sz w:val="18"/>
          <w:szCs w:val="18"/>
        </w:rPr>
        <w:t>354/2026</w:t>
      </w:r>
    </w:p>
    <w:p w14:paraId="2F6EFA98" w14:textId="64742DB7" w:rsidR="00B37FD6" w:rsidRDefault="00B37FD6" w:rsidP="00E116DD">
      <w:pPr>
        <w:pStyle w:val="Corpodetexto"/>
        <w:rPr>
          <w:rFonts w:ascii="Times New Roman"/>
          <w:sz w:val="21"/>
          <w:lang w:val="pt-BR"/>
        </w:rPr>
      </w:pPr>
    </w:p>
    <w:p w14:paraId="580AAC22" w14:textId="45C73BA5" w:rsidR="008925A2" w:rsidRDefault="008925A2" w:rsidP="00E116DD">
      <w:pPr>
        <w:pStyle w:val="Corpodetexto"/>
        <w:rPr>
          <w:rFonts w:ascii="Times New Roman"/>
          <w:sz w:val="21"/>
          <w:lang w:val="pt-BR"/>
        </w:rPr>
      </w:pPr>
    </w:p>
    <w:p w14:paraId="18290459" w14:textId="77777777" w:rsidR="00C5407C" w:rsidRPr="00C5407C" w:rsidRDefault="00C5407C" w:rsidP="00C5407C">
      <w:pPr>
        <w:pStyle w:val="Ttulo1"/>
        <w:ind w:left="-5"/>
        <w:jc w:val="both"/>
        <w:rPr>
          <w:rFonts w:asciiTheme="minorHAnsi" w:hAnsiTheme="minorHAnsi" w:cstheme="minorHAnsi"/>
          <w:sz w:val="26"/>
          <w:szCs w:val="26"/>
        </w:rPr>
      </w:pPr>
      <w:r w:rsidRPr="00C5407C">
        <w:rPr>
          <w:rFonts w:asciiTheme="minorHAnsi" w:hAnsiTheme="minorHAnsi" w:cstheme="minorHAnsi"/>
          <w:sz w:val="26"/>
          <w:szCs w:val="26"/>
        </w:rPr>
        <w:t>1. Condições Gerais da Contratação</w:t>
      </w:r>
    </w:p>
    <w:p w14:paraId="3D33E7CC" w14:textId="77777777" w:rsidR="00C5407C" w:rsidRDefault="00C5407C" w:rsidP="00C5407C">
      <w:pPr>
        <w:spacing w:after="72" w:line="376" w:lineRule="auto"/>
        <w:ind w:right="7"/>
      </w:pPr>
      <w:r>
        <w:rPr>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PINCA TIPO TESOURA,  </w:t>
      </w:r>
      <w:r>
        <w:rPr>
          <w:sz w:val="20"/>
        </w:rPr>
        <w:t>nos</w:t>
      </w:r>
      <w:r>
        <w:rPr>
          <w:sz w:val="17"/>
        </w:rPr>
        <w:t xml:space="preserve"> </w:t>
      </w:r>
      <w:r>
        <w:t>term</w:t>
      </w:r>
      <w:r>
        <w:rPr>
          <w:sz w:val="20"/>
        </w:rPr>
        <w:t xml:space="preserve">os da tabela  abaixo, conforme condições e exigências estabelecidas neste instrumento. A licitação será realizada por </w:t>
      </w:r>
      <w:r>
        <w:rPr>
          <w:rFonts w:ascii="Calibri" w:eastAsia="Calibri" w:hAnsi="Calibri" w:cs="Calibri"/>
          <w:b/>
          <w:sz w:val="20"/>
        </w:rPr>
        <w:t>Agrupamento.</w:t>
      </w:r>
    </w:p>
    <w:p w14:paraId="0B5057DA" w14:textId="77777777" w:rsidR="00C5407C" w:rsidRDefault="00C5407C" w:rsidP="00C5407C">
      <w:pPr>
        <w:spacing w:after="0"/>
      </w:pPr>
      <w:r>
        <w:rPr>
          <w:rFonts w:ascii="Calibri" w:eastAsia="Calibri" w:hAnsi="Calibri" w:cs="Calibri"/>
        </w:rPr>
        <w:t xml:space="preserve"> </w:t>
      </w:r>
    </w:p>
    <w:p w14:paraId="2446F866" w14:textId="45A2516B" w:rsidR="00C5407C" w:rsidRDefault="00C5407C" w:rsidP="00C5407C">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2976"/>
        <w:gridCol w:w="784"/>
        <w:gridCol w:w="740"/>
        <w:gridCol w:w="779"/>
        <w:gridCol w:w="772"/>
        <w:gridCol w:w="905"/>
        <w:gridCol w:w="740"/>
        <w:gridCol w:w="866"/>
      </w:tblGrid>
      <w:tr w:rsidR="00DA7D77" w:rsidRPr="0024651D" w14:paraId="18AB4EE9" w14:textId="77777777" w:rsidTr="00973923">
        <w:tc>
          <w:tcPr>
            <w:tcW w:w="0" w:type="auto"/>
            <w:shd w:val="clear" w:color="auto" w:fill="auto"/>
          </w:tcPr>
          <w:p w14:paraId="6D9C3031"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Grupo</w:t>
            </w:r>
          </w:p>
        </w:tc>
        <w:tc>
          <w:tcPr>
            <w:tcW w:w="0" w:type="auto"/>
            <w:shd w:val="clear" w:color="auto" w:fill="auto"/>
          </w:tcPr>
          <w:p w14:paraId="1BF1CC20"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Item</w:t>
            </w:r>
          </w:p>
        </w:tc>
        <w:tc>
          <w:tcPr>
            <w:tcW w:w="0" w:type="auto"/>
            <w:shd w:val="clear" w:color="auto" w:fill="auto"/>
          </w:tcPr>
          <w:p w14:paraId="2630B913"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Especificação</w:t>
            </w:r>
          </w:p>
        </w:tc>
        <w:tc>
          <w:tcPr>
            <w:tcW w:w="0" w:type="auto"/>
            <w:shd w:val="clear" w:color="auto" w:fill="auto"/>
          </w:tcPr>
          <w:p w14:paraId="3638D263"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Código</w:t>
            </w:r>
          </w:p>
        </w:tc>
        <w:tc>
          <w:tcPr>
            <w:tcW w:w="0" w:type="auto"/>
            <w:shd w:val="clear" w:color="auto" w:fill="auto"/>
          </w:tcPr>
          <w:p w14:paraId="3CEBFA8E"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CADMAT</w:t>
            </w:r>
          </w:p>
        </w:tc>
        <w:tc>
          <w:tcPr>
            <w:tcW w:w="0" w:type="auto"/>
            <w:shd w:val="clear" w:color="auto" w:fill="auto"/>
          </w:tcPr>
          <w:p w14:paraId="43F7E437"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SIAFISICO</w:t>
            </w:r>
          </w:p>
        </w:tc>
        <w:tc>
          <w:tcPr>
            <w:tcW w:w="0" w:type="auto"/>
            <w:shd w:val="clear" w:color="auto" w:fill="auto"/>
          </w:tcPr>
          <w:p w14:paraId="17FAE887"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Und. de medida</w:t>
            </w:r>
          </w:p>
        </w:tc>
        <w:tc>
          <w:tcPr>
            <w:tcW w:w="0" w:type="auto"/>
            <w:shd w:val="clear" w:color="auto" w:fill="auto"/>
          </w:tcPr>
          <w:p w14:paraId="0FB72EA8"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Quantidade</w:t>
            </w:r>
          </w:p>
        </w:tc>
        <w:tc>
          <w:tcPr>
            <w:tcW w:w="0" w:type="auto"/>
            <w:shd w:val="clear" w:color="auto" w:fill="auto"/>
          </w:tcPr>
          <w:p w14:paraId="01858B92"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Valor unitário (R$)</w:t>
            </w:r>
          </w:p>
        </w:tc>
        <w:tc>
          <w:tcPr>
            <w:tcW w:w="0" w:type="auto"/>
            <w:shd w:val="clear" w:color="auto" w:fill="auto"/>
          </w:tcPr>
          <w:p w14:paraId="7B481DC7" w14:textId="77777777" w:rsidR="00DA7D77" w:rsidRPr="0024651D" w:rsidRDefault="00DA7D77" w:rsidP="00973923">
            <w:pPr>
              <w:spacing w:after="196"/>
              <w:jc w:val="both"/>
              <w:rPr>
                <w:rFonts w:eastAsia="Times New Roman" w:cs="Calibri"/>
                <w:b/>
                <w:color w:val="000000"/>
                <w:sz w:val="14"/>
                <w:szCs w:val="14"/>
                <w:lang w:eastAsia="pt-BR"/>
              </w:rPr>
            </w:pPr>
            <w:r w:rsidRPr="0024651D">
              <w:rPr>
                <w:rFonts w:eastAsia="Times New Roman" w:cs="Calibri"/>
                <w:b/>
                <w:color w:val="000000"/>
                <w:sz w:val="14"/>
                <w:szCs w:val="14"/>
                <w:lang w:eastAsia="pt-BR"/>
              </w:rPr>
              <w:t>Valor total (R$)</w:t>
            </w:r>
          </w:p>
        </w:tc>
      </w:tr>
      <w:tr w:rsidR="00DA7D77" w:rsidRPr="0024651D" w14:paraId="64562AC8" w14:textId="77777777" w:rsidTr="00973923">
        <w:tc>
          <w:tcPr>
            <w:tcW w:w="0" w:type="auto"/>
            <w:shd w:val="clear" w:color="auto" w:fill="auto"/>
          </w:tcPr>
          <w:p w14:paraId="7EFF0A25"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w:t>
            </w:r>
          </w:p>
        </w:tc>
        <w:tc>
          <w:tcPr>
            <w:tcW w:w="0" w:type="auto"/>
            <w:shd w:val="clear" w:color="auto" w:fill="auto"/>
          </w:tcPr>
          <w:p w14:paraId="193534EA"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w:t>
            </w:r>
          </w:p>
        </w:tc>
        <w:tc>
          <w:tcPr>
            <w:tcW w:w="0" w:type="auto"/>
            <w:shd w:val="clear" w:color="auto" w:fill="auto"/>
          </w:tcPr>
          <w:p w14:paraId="293BB812"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PINCA TIPO TESOURA PARA DISSECCAO E COAGULACAO DE TECIDOS E VASOS DE ATE 5 MM, PONTA CURVA,COMPRIMENTO TOTAL DE 09 A 13 CM, PARA CIRURGIA ABERTA, ACIONAMENTO MANUAL OU PEDAL, COAGULA E CORTA, EQUIPADA COM EMPUNHADURA OU MANIPULADOR, ESTERIL, DESCARTAVEL, DE USO UNICO, COMPATIVEL COM SISTEMA  GERADOR ULTRASSONICA, EMBALAGEM INDIVIDUAL QUE GARANTA A INTEGRIDADE DO PRODUTO, A APRESENTACAO DO PRODUTO DEVERA OBEDECER A LEGISLACAO VIGENTE ATUAL. VIDE MEMORIAL DESCRITIVO.</w:t>
            </w:r>
          </w:p>
        </w:tc>
        <w:tc>
          <w:tcPr>
            <w:tcW w:w="0" w:type="auto"/>
            <w:shd w:val="clear" w:color="auto" w:fill="auto"/>
          </w:tcPr>
          <w:p w14:paraId="731153D1"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65140003</w:t>
            </w:r>
          </w:p>
        </w:tc>
        <w:tc>
          <w:tcPr>
            <w:tcW w:w="0" w:type="auto"/>
            <w:shd w:val="clear" w:color="auto" w:fill="auto"/>
          </w:tcPr>
          <w:p w14:paraId="7AC96B7D"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472215</w:t>
            </w:r>
          </w:p>
        </w:tc>
        <w:tc>
          <w:tcPr>
            <w:tcW w:w="0" w:type="auto"/>
            <w:shd w:val="clear" w:color="auto" w:fill="auto"/>
          </w:tcPr>
          <w:p w14:paraId="1C2D9046"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3980308</w:t>
            </w:r>
          </w:p>
        </w:tc>
        <w:tc>
          <w:tcPr>
            <w:tcW w:w="0" w:type="auto"/>
            <w:shd w:val="clear" w:color="auto" w:fill="auto"/>
          </w:tcPr>
          <w:p w14:paraId="1B049CA2"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UNIDADE</w:t>
            </w:r>
          </w:p>
        </w:tc>
        <w:tc>
          <w:tcPr>
            <w:tcW w:w="0" w:type="auto"/>
            <w:shd w:val="clear" w:color="auto" w:fill="auto"/>
          </w:tcPr>
          <w:p w14:paraId="1AF9A61B"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82,00</w:t>
            </w:r>
          </w:p>
        </w:tc>
        <w:tc>
          <w:tcPr>
            <w:tcW w:w="0" w:type="auto"/>
            <w:shd w:val="clear" w:color="auto" w:fill="auto"/>
          </w:tcPr>
          <w:p w14:paraId="76661693"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1.350,00</w:t>
            </w:r>
          </w:p>
        </w:tc>
        <w:tc>
          <w:tcPr>
            <w:tcW w:w="0" w:type="auto"/>
            <w:shd w:val="clear" w:color="auto" w:fill="auto"/>
          </w:tcPr>
          <w:p w14:paraId="457CEB28"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110.700,00</w:t>
            </w:r>
          </w:p>
        </w:tc>
      </w:tr>
      <w:tr w:rsidR="00DA7D77" w:rsidRPr="0024651D" w14:paraId="6B3D93C7" w14:textId="77777777" w:rsidTr="00973923">
        <w:tc>
          <w:tcPr>
            <w:tcW w:w="0" w:type="auto"/>
            <w:shd w:val="clear" w:color="auto" w:fill="auto"/>
          </w:tcPr>
          <w:p w14:paraId="58B41EE9"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w:t>
            </w:r>
          </w:p>
        </w:tc>
        <w:tc>
          <w:tcPr>
            <w:tcW w:w="0" w:type="auto"/>
            <w:shd w:val="clear" w:color="auto" w:fill="auto"/>
          </w:tcPr>
          <w:p w14:paraId="1112ABD6"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2</w:t>
            </w:r>
          </w:p>
        </w:tc>
        <w:tc>
          <w:tcPr>
            <w:tcW w:w="0" w:type="auto"/>
            <w:shd w:val="clear" w:color="auto" w:fill="auto"/>
          </w:tcPr>
          <w:p w14:paraId="1456E665"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PINCA TIPO TESOURA PARA DISSECCAO E COAGULACAO DE TECIDOS E VASOS DE ATE 5 MM PARA CIRURGIA LAPAROSCOPICA,  COMPRIMENTO TOTAL DE 45 A 48 CM,  DIAMETRO 5 MM, ACIONAMENTO MANUAL OU PEDAL, COAGULA E CORTA, EQUIPADA COM EMPUNHADURA OU MANIPULADOR, ESTERIL, DESCARTAVEL, DE USO UNICO, COMPATIVEL COM SISTEMA  GERADOR ULTRASSONICO, EMBALAGEM INDIVIDUAL, EM MATERIAL QUE PROMOVA BARREIRA MICROBIANA E ABERTURA ASSEPTICA, A APRESENTACAO DO PRODUTO DEVERA OBEDECER A LEGISLACAO VIGENTE. VIDE MEMORIAL DESCRITIVO.</w:t>
            </w:r>
          </w:p>
        </w:tc>
        <w:tc>
          <w:tcPr>
            <w:tcW w:w="0" w:type="auto"/>
            <w:shd w:val="clear" w:color="auto" w:fill="auto"/>
          </w:tcPr>
          <w:p w14:paraId="64D16643"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65140005</w:t>
            </w:r>
          </w:p>
        </w:tc>
        <w:tc>
          <w:tcPr>
            <w:tcW w:w="0" w:type="auto"/>
            <w:shd w:val="clear" w:color="auto" w:fill="auto"/>
          </w:tcPr>
          <w:p w14:paraId="504D13AC"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472222</w:t>
            </w:r>
          </w:p>
        </w:tc>
        <w:tc>
          <w:tcPr>
            <w:tcW w:w="0" w:type="auto"/>
            <w:shd w:val="clear" w:color="auto" w:fill="auto"/>
          </w:tcPr>
          <w:p w14:paraId="37F88693"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4567498</w:t>
            </w:r>
          </w:p>
        </w:tc>
        <w:tc>
          <w:tcPr>
            <w:tcW w:w="0" w:type="auto"/>
            <w:shd w:val="clear" w:color="auto" w:fill="auto"/>
          </w:tcPr>
          <w:p w14:paraId="544F8E1E"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UNIDADE</w:t>
            </w:r>
          </w:p>
        </w:tc>
        <w:tc>
          <w:tcPr>
            <w:tcW w:w="0" w:type="auto"/>
            <w:shd w:val="clear" w:color="auto" w:fill="auto"/>
          </w:tcPr>
          <w:p w14:paraId="0B0BF124"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36,00</w:t>
            </w:r>
          </w:p>
        </w:tc>
        <w:tc>
          <w:tcPr>
            <w:tcW w:w="0" w:type="auto"/>
            <w:shd w:val="clear" w:color="auto" w:fill="auto"/>
          </w:tcPr>
          <w:p w14:paraId="642E9631"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1.500,00</w:t>
            </w:r>
          </w:p>
        </w:tc>
        <w:tc>
          <w:tcPr>
            <w:tcW w:w="0" w:type="auto"/>
            <w:shd w:val="clear" w:color="auto" w:fill="auto"/>
          </w:tcPr>
          <w:p w14:paraId="6A44C4C4" w14:textId="77777777" w:rsidR="00DA7D77" w:rsidRPr="0024651D" w:rsidRDefault="00DA7D77" w:rsidP="00973923">
            <w:pPr>
              <w:spacing w:after="196"/>
              <w:jc w:val="both"/>
              <w:rPr>
                <w:rFonts w:eastAsia="Times New Roman" w:cs="Calibri"/>
                <w:color w:val="000000"/>
                <w:sz w:val="14"/>
                <w:szCs w:val="14"/>
                <w:lang w:eastAsia="pt-BR"/>
              </w:rPr>
            </w:pPr>
            <w:r w:rsidRPr="0024651D">
              <w:rPr>
                <w:rFonts w:eastAsia="Times New Roman" w:cs="Calibri"/>
                <w:color w:val="000000"/>
                <w:sz w:val="14"/>
                <w:szCs w:val="14"/>
                <w:lang w:eastAsia="pt-BR"/>
              </w:rPr>
              <w:t>54.000,00</w:t>
            </w:r>
          </w:p>
        </w:tc>
      </w:tr>
    </w:tbl>
    <w:p w14:paraId="51B42F5B" w14:textId="4655EBE8" w:rsidR="00C5407C" w:rsidRDefault="00C5407C" w:rsidP="00C5407C">
      <w:pPr>
        <w:spacing w:after="211"/>
        <w:ind w:left="-8" w:right="-1"/>
      </w:pPr>
    </w:p>
    <w:p w14:paraId="088988C8" w14:textId="77777777" w:rsidR="00C5407C" w:rsidRDefault="00C5407C" w:rsidP="00C5407C">
      <w:pPr>
        <w:spacing w:after="205"/>
      </w:pPr>
      <w:r>
        <w:rPr>
          <w:rFonts w:ascii="Calibri" w:eastAsia="Calibri" w:hAnsi="Calibri" w:cs="Calibri"/>
        </w:rPr>
        <w:t xml:space="preserve"> </w:t>
      </w:r>
    </w:p>
    <w:p w14:paraId="1F512884" w14:textId="77777777" w:rsidR="00C5407C" w:rsidRDefault="00C5407C" w:rsidP="008A580A">
      <w:pPr>
        <w:jc w:val="both"/>
      </w:pPr>
      <w:r>
        <w:rPr>
          <w:rFonts w:ascii="Calibri" w:eastAsia="Calibri" w:hAnsi="Calibri" w:cs="Calibri"/>
          <w:b/>
        </w:rPr>
        <w:t>1.1.1.</w:t>
      </w:r>
      <w:r>
        <w:t xml:space="preserve"> Em caso de eventual divergência entre a descrição do item do catálogo do sistema Compras.gov.br e as disposições deste Termo  de Referência, prevalecem as disposições deste Termo de Referência.</w:t>
      </w:r>
    </w:p>
    <w:p w14:paraId="078C0ADA" w14:textId="77777777" w:rsidR="00C5407C" w:rsidRDefault="00C5407C" w:rsidP="008A580A">
      <w:pPr>
        <w:jc w:val="both"/>
      </w:pPr>
      <w:r>
        <w:rPr>
          <w:rFonts w:ascii="Calibri" w:eastAsia="Calibri" w:hAnsi="Calibri" w:cs="Calibri"/>
          <w:b/>
        </w:rPr>
        <w:t>1.1.2.</w:t>
      </w:r>
      <w:r>
        <w:t xml:space="preserve"> Este Termo de Referência foi elaborado em conformidade com o </w:t>
      </w:r>
      <w:r>
        <w:rPr>
          <w:color w:val="000080"/>
          <w:u w:val="single" w:color="000000"/>
        </w:rPr>
        <w:t>Decreto estadual nº 68.017, de 11 de outubro d</w:t>
      </w:r>
      <w:r>
        <w:rPr>
          <w:color w:val="000080"/>
        </w:rPr>
        <w:t xml:space="preserve">e </w:t>
      </w:r>
      <w:r>
        <w:rPr>
          <w:color w:val="000080"/>
          <w:u w:val="single" w:color="000000"/>
        </w:rPr>
        <w:t>2023</w:t>
      </w:r>
      <w:r>
        <w:t>.</w:t>
      </w:r>
    </w:p>
    <w:p w14:paraId="2288F7D5" w14:textId="77777777" w:rsidR="00C5407C" w:rsidRDefault="00C5407C" w:rsidP="008A580A">
      <w:pPr>
        <w:jc w:val="both"/>
      </w:pPr>
      <w:r>
        <w:rPr>
          <w:rFonts w:ascii="Calibri" w:eastAsia="Calibri" w:hAnsi="Calibri" w:cs="Calibri"/>
          <w:b/>
        </w:rPr>
        <w:t>1.2.</w:t>
      </w:r>
      <w:r>
        <w:t xml:space="preserve"> Os bens objeto desta contratação são caracterizados como comuns, conforme justificativa constante do Estudo Técnico Preliminar, elaborado nos termos do </w:t>
      </w:r>
      <w:r>
        <w:rPr>
          <w:color w:val="000080"/>
          <w:u w:val="single" w:color="000000"/>
        </w:rPr>
        <w:t>Decreto estadual nº 68.017, de 11 de outubro de 2023</w:t>
      </w:r>
      <w:r>
        <w:t>.</w:t>
      </w:r>
    </w:p>
    <w:p w14:paraId="7B98676A" w14:textId="77777777" w:rsidR="00C5407C" w:rsidRDefault="00C5407C" w:rsidP="008A580A">
      <w:pPr>
        <w:jc w:val="both"/>
      </w:pPr>
      <w:r>
        <w:rPr>
          <w:rFonts w:ascii="Calibri" w:eastAsia="Calibri" w:hAnsi="Calibri" w:cs="Calibri"/>
          <w:b/>
        </w:rPr>
        <w:t xml:space="preserve">1.3. </w:t>
      </w:r>
      <w:r>
        <w:t>O objeto desta contratação não se enquadra como bem de luxo, observando o disposto no artigo 20 da Lei nº 14.133, de 2021 e no Decreto n° 67.985, de 27 de setembro de 2023.</w:t>
      </w:r>
    </w:p>
    <w:p w14:paraId="20C440D3" w14:textId="77777777" w:rsidR="00C5407C" w:rsidRDefault="00C5407C" w:rsidP="008A580A">
      <w:pPr>
        <w:jc w:val="both"/>
      </w:pPr>
      <w:r>
        <w:rPr>
          <w:rFonts w:ascii="Calibri" w:eastAsia="Calibri" w:hAnsi="Calibri" w:cs="Calibri"/>
          <w:b/>
        </w:rPr>
        <w:t xml:space="preserve">1.3.1. </w:t>
      </w:r>
      <w:r>
        <w:t>A</w:t>
      </w:r>
      <w:r>
        <w:rPr>
          <w:rFonts w:ascii="Calibri" w:eastAsia="Calibri" w:hAnsi="Calibri" w:cs="Calibri"/>
          <w:b/>
        </w:rPr>
        <w:t xml:space="preserve"> </w:t>
      </w:r>
      <w:r>
        <w:t>contratação com os fornecedores registrados na ata será formalizada pelo órgão ou pela entidade interessada por meio de instrumento contratual ou emissão de nota de empenho de despesa</w:t>
      </w:r>
    </w:p>
    <w:p w14:paraId="23F7A71C" w14:textId="77777777" w:rsidR="00C5407C" w:rsidRDefault="00C5407C" w:rsidP="008A580A">
      <w:pPr>
        <w:jc w:val="both"/>
      </w:pPr>
      <w:r>
        <w:rPr>
          <w:rFonts w:ascii="Calibri" w:eastAsia="Calibri" w:hAnsi="Calibri" w:cs="Calibri"/>
          <w:b/>
        </w:rPr>
        <w:t xml:space="preserve">1.4. </w:t>
      </w:r>
      <w:r>
        <w:t>A vigência dos contratos decorrentes do sistema de registro de preços será estabelecida no edital, observado o disposto no art. 105 da Lei nº 14.133, de 2021;</w:t>
      </w:r>
    </w:p>
    <w:p w14:paraId="6ED2A972" w14:textId="77777777" w:rsidR="00C5407C" w:rsidRDefault="00C5407C" w:rsidP="008A580A">
      <w:pPr>
        <w:jc w:val="both"/>
      </w:pPr>
      <w:r>
        <w:rPr>
          <w:rFonts w:ascii="Calibri" w:eastAsia="Calibri" w:hAnsi="Calibri" w:cs="Calibri"/>
          <w:b/>
        </w:rPr>
        <w:lastRenderedPageBreak/>
        <w:t>1.4.1</w:t>
      </w:r>
      <w:r>
        <w:t>.</w:t>
      </w:r>
      <w:r>
        <w:rPr>
          <w:rFonts w:ascii="Calibri" w:eastAsia="Calibri" w:hAnsi="Calibri" w:cs="Calibri"/>
          <w:b/>
        </w:rPr>
        <w:t xml:space="preserve"> </w:t>
      </w:r>
      <w:r>
        <w:t>O prazo de vigência da ata de registro de preços será de um ano, contado do primeiro dia útil subsequente à data de divulgação no PNCP, e poderá ser prorrogado por igual período, desde que comprovado que o preço é vantajoso.</w:t>
      </w:r>
    </w:p>
    <w:p w14:paraId="22BB772C" w14:textId="77777777" w:rsidR="00C5407C" w:rsidRDefault="00C5407C" w:rsidP="008A580A">
      <w:pPr>
        <w:jc w:val="both"/>
      </w:pPr>
      <w:r>
        <w:rPr>
          <w:rFonts w:ascii="Calibri" w:eastAsia="Calibri" w:hAnsi="Calibri" w:cs="Calibri"/>
          <w:b/>
        </w:rPr>
        <w:t xml:space="preserve">1.5. </w:t>
      </w:r>
      <w:r>
        <w:t>O contrato oferece maior detalhamento das regras que serão aplicadas em relação à vigência da contratação. Subcontratação.</w:t>
      </w:r>
    </w:p>
    <w:p w14:paraId="0CD79719" w14:textId="77777777" w:rsidR="00C5407C" w:rsidRDefault="00C5407C" w:rsidP="008A580A">
      <w:pPr>
        <w:jc w:val="both"/>
      </w:pPr>
      <w:r>
        <w:rPr>
          <w:rFonts w:ascii="Calibri" w:eastAsia="Calibri" w:hAnsi="Calibri" w:cs="Calibri"/>
          <w:b/>
        </w:rPr>
        <w:t xml:space="preserve">1.6. </w:t>
      </w:r>
      <w:r>
        <w:t>A contratada não poderá subcontratar, ceder ou transferir, total ou parcialmente, o objeto contratual.</w:t>
      </w:r>
    </w:p>
    <w:p w14:paraId="45CC51D4" w14:textId="77777777" w:rsidR="00C5407C" w:rsidRPr="008A580A" w:rsidRDefault="00C5407C" w:rsidP="008A580A">
      <w:pPr>
        <w:pStyle w:val="Ttulo1"/>
        <w:ind w:left="-5"/>
        <w:jc w:val="both"/>
        <w:rPr>
          <w:rFonts w:asciiTheme="minorHAnsi" w:hAnsiTheme="minorHAnsi" w:cstheme="minorHAnsi"/>
          <w:sz w:val="26"/>
          <w:szCs w:val="26"/>
        </w:rPr>
      </w:pPr>
      <w:r w:rsidRPr="008A580A">
        <w:rPr>
          <w:rFonts w:asciiTheme="minorHAnsi" w:hAnsiTheme="minorHAnsi" w:cstheme="minorHAnsi"/>
          <w:sz w:val="26"/>
          <w:szCs w:val="26"/>
        </w:rPr>
        <w:t>2. Fundamentação e descrição da necessidade da contratação</w:t>
      </w:r>
    </w:p>
    <w:p w14:paraId="4A6C1140" w14:textId="77777777" w:rsidR="00C5407C" w:rsidRDefault="00C5407C" w:rsidP="008A580A">
      <w:pPr>
        <w:jc w:val="both"/>
      </w:pPr>
      <w:r>
        <w:rPr>
          <w:rFonts w:ascii="Calibri" w:eastAsia="Calibri" w:hAnsi="Calibri" w:cs="Calibri"/>
          <w:b/>
        </w:rPr>
        <w:t>2.1.</w:t>
      </w:r>
      <w:r>
        <w:t xml:space="preserve"> A Fundamentação da Contratação e de seus quantitativos encontra-se pormenorizada em Tópico específico dos Estudo Técnico Preliminar, apêndice 1 deste Termo de Referência.</w:t>
      </w:r>
    </w:p>
    <w:p w14:paraId="2EDE98EC" w14:textId="77777777" w:rsidR="00C5407C" w:rsidRDefault="00C5407C" w:rsidP="008A580A">
      <w:pPr>
        <w:jc w:val="both"/>
      </w:pPr>
      <w:r>
        <w:rPr>
          <w:rFonts w:ascii="Calibri" w:eastAsia="Calibri" w:hAnsi="Calibri" w:cs="Calibri"/>
          <w:b/>
        </w:rPr>
        <w:t xml:space="preserve">2.2. </w:t>
      </w:r>
      <w:r>
        <w:t xml:space="preserve">O objeto da contratação está previsto no </w:t>
      </w:r>
      <w:r>
        <w:rPr>
          <w:rFonts w:ascii="Calibri" w:eastAsia="Calibri" w:hAnsi="Calibri" w:cs="Calibri"/>
          <w:b/>
        </w:rPr>
        <w:t>Plano de Contratações Anual 2025</w:t>
      </w:r>
      <w:r>
        <w:t>, nos termos do Decreto estadual nº 67.689, de 3 de maio de 2023, conforme consta das informações básicas deste Termo de Referência.</w:t>
      </w:r>
    </w:p>
    <w:p w14:paraId="2C9D52F4" w14:textId="77777777" w:rsidR="00C5407C" w:rsidRPr="008A580A" w:rsidRDefault="00C5407C" w:rsidP="008A580A">
      <w:pPr>
        <w:pStyle w:val="Ttulo1"/>
        <w:ind w:left="-5" w:right="1"/>
        <w:jc w:val="both"/>
        <w:rPr>
          <w:rFonts w:asciiTheme="minorHAnsi" w:hAnsiTheme="minorHAnsi" w:cstheme="minorHAnsi"/>
          <w:sz w:val="26"/>
          <w:szCs w:val="26"/>
        </w:rPr>
      </w:pPr>
      <w:r w:rsidRPr="008A580A">
        <w:rPr>
          <w:rFonts w:asciiTheme="minorHAnsi" w:hAnsiTheme="minorHAnsi" w:cstheme="minorHAnsi"/>
          <w:sz w:val="26"/>
          <w:szCs w:val="26"/>
        </w:rPr>
        <w:t>3. Descrição da solução como um todo considerado o ciclo de vida do objeto</w:t>
      </w:r>
    </w:p>
    <w:p w14:paraId="2A841D7A" w14:textId="77777777" w:rsidR="00C5407C" w:rsidRDefault="00C5407C" w:rsidP="008A580A">
      <w:pPr>
        <w:jc w:val="both"/>
      </w:pPr>
      <w:r>
        <w:rPr>
          <w:rFonts w:ascii="Calibri" w:eastAsia="Calibri" w:hAnsi="Calibri" w:cs="Calibri"/>
          <w:b/>
        </w:rPr>
        <w:t xml:space="preserve">3.1. </w:t>
      </w:r>
      <w:r>
        <w:t>A descrição da solução como um todo encontra-se pormenorizada em tópico específico dos Estudos Técnicos Preliminares, apêndice 1 deste Termo de Referência.</w:t>
      </w:r>
    </w:p>
    <w:p w14:paraId="296BAC0F" w14:textId="77777777" w:rsidR="00C5407C" w:rsidRPr="008A580A" w:rsidRDefault="00C5407C" w:rsidP="008A580A">
      <w:pPr>
        <w:pStyle w:val="Ttulo2"/>
        <w:ind w:left="0" w:firstLine="0"/>
        <w:jc w:val="both"/>
        <w:rPr>
          <w:rFonts w:asciiTheme="minorHAnsi" w:eastAsiaTheme="minorHAnsi" w:hAnsiTheme="minorHAnsi" w:cstheme="minorBidi"/>
          <w:b w:val="0"/>
          <w:bCs w:val="0"/>
          <w:sz w:val="22"/>
          <w:szCs w:val="22"/>
          <w:lang w:val="pt-BR"/>
        </w:rPr>
      </w:pPr>
      <w:r w:rsidRPr="008A580A">
        <w:rPr>
          <w:rFonts w:asciiTheme="minorHAnsi" w:eastAsiaTheme="minorHAnsi" w:hAnsiTheme="minorHAnsi" w:cstheme="minorBidi"/>
          <w:b w:val="0"/>
          <w:bCs w:val="0"/>
          <w:sz w:val="22"/>
          <w:szCs w:val="22"/>
          <w:lang w:val="pt-BR"/>
        </w:rPr>
        <w:t xml:space="preserve">Características mínimas do equipamento </w:t>
      </w:r>
      <w:r w:rsidRPr="008A580A">
        <w:rPr>
          <w:rFonts w:asciiTheme="minorHAnsi" w:eastAsiaTheme="minorHAnsi" w:hAnsiTheme="minorHAnsi" w:cstheme="minorBidi"/>
          <w:bCs w:val="0"/>
          <w:sz w:val="22"/>
          <w:szCs w:val="22"/>
          <w:lang w:val="pt-BR"/>
        </w:rPr>
        <w:t>Bisturi/ Pinça Ultrassônica/ Sistema de Energia Mecânica/Ultrassônica</w:t>
      </w:r>
      <w:r w:rsidRPr="008A580A">
        <w:rPr>
          <w:rFonts w:asciiTheme="minorHAnsi" w:eastAsiaTheme="minorHAnsi" w:hAnsiTheme="minorHAnsi" w:cstheme="minorBidi"/>
          <w:b w:val="0"/>
          <w:bCs w:val="0"/>
          <w:sz w:val="22"/>
          <w:szCs w:val="22"/>
          <w:lang w:val="pt-BR"/>
        </w:rPr>
        <w:t xml:space="preserve"> a ser fornecido em comodato para o item </w:t>
      </w:r>
      <w:r w:rsidRPr="008A580A">
        <w:rPr>
          <w:rFonts w:asciiTheme="minorHAnsi" w:eastAsiaTheme="minorHAnsi" w:hAnsiTheme="minorHAnsi" w:cstheme="minorBidi"/>
          <w:bCs w:val="0"/>
          <w:sz w:val="22"/>
          <w:szCs w:val="22"/>
          <w:lang w:val="pt-BR"/>
        </w:rPr>
        <w:t>65140003 – 65140005</w:t>
      </w:r>
    </w:p>
    <w:p w14:paraId="22B49404" w14:textId="77777777" w:rsidR="00C5407C" w:rsidRDefault="00C5407C" w:rsidP="008A580A">
      <w:pPr>
        <w:spacing w:after="195"/>
        <w:jc w:val="both"/>
      </w:pPr>
      <w:r>
        <w:rPr>
          <w:rFonts w:ascii="Calibri" w:eastAsia="Calibri" w:hAnsi="Calibri" w:cs="Calibri"/>
        </w:rPr>
        <w:t xml:space="preserve"> </w:t>
      </w:r>
    </w:p>
    <w:p w14:paraId="049F2BC2" w14:textId="77777777" w:rsidR="00C5407C" w:rsidRDefault="00C5407C" w:rsidP="008A580A">
      <w:pPr>
        <w:ind w:left="10"/>
        <w:jc w:val="both"/>
      </w:pPr>
      <w:r>
        <w:t>Fornecimento de sistema de energia ultrassônica destinado à dissecção, coagulação e secção de tecidos moles e vasos sanguíneos, compatível com instrumentais descartáveis de uso único para cirurgia aberta e laparoscópica, incluindo gerador, acessórios e demais componentes necessários ao pleno funcionamento do sistema para os itens: 65140003 – 65140005.</w:t>
      </w:r>
    </w:p>
    <w:p w14:paraId="695E5DD5" w14:textId="77777777" w:rsidR="00C5407C" w:rsidRDefault="00C5407C" w:rsidP="008A580A">
      <w:pPr>
        <w:jc w:val="both"/>
      </w:pPr>
      <w:r>
        <w:t>3.2 Sistema de Energia Ultrassônica:</w:t>
      </w:r>
    </w:p>
    <w:p w14:paraId="6442A299" w14:textId="77777777" w:rsidR="00C5407C" w:rsidRDefault="00C5407C" w:rsidP="008A580A">
      <w:pPr>
        <w:jc w:val="both"/>
      </w:pPr>
      <w:r>
        <w:t>3.2.1 O sistema deverá utilizar tecnologia de energia ultrassônica/mecânica para corte, dissecção e coagulação simultânea de tecidos e vasos, promovendo hemostasia eficiente com mínima dispersão térmica lateral, sem passagem de corrente elétrica pelo paciente.</w:t>
      </w:r>
    </w:p>
    <w:p w14:paraId="6B64A8D6" w14:textId="77777777" w:rsidR="00C5407C" w:rsidRDefault="00C5407C" w:rsidP="008A580A">
      <w:pPr>
        <w:jc w:val="both"/>
      </w:pPr>
      <w:r>
        <w:t>3.3. Funcionalidades mínimas:</w:t>
      </w:r>
    </w:p>
    <w:p w14:paraId="0FAE111B" w14:textId="77777777" w:rsidR="00C5407C" w:rsidRDefault="00C5407C" w:rsidP="008A580A">
      <w:pPr>
        <w:jc w:val="both"/>
      </w:pPr>
      <w:r>
        <w:t>3.3.1. Permitir corte e coagulação simultâneos;</w:t>
      </w:r>
    </w:p>
    <w:p w14:paraId="23D2F9EC" w14:textId="77777777" w:rsidR="00C5407C" w:rsidRDefault="00C5407C" w:rsidP="008A580A">
      <w:pPr>
        <w:jc w:val="both"/>
      </w:pPr>
      <w:r>
        <w:t>3.3.2. Possibilitar selagem/coagulação segura de vasos de até 5 mm de diâmetro;</w:t>
      </w:r>
    </w:p>
    <w:p w14:paraId="6FCAA6A7" w14:textId="77777777" w:rsidR="00C5407C" w:rsidRDefault="00C5407C" w:rsidP="008A580A">
      <w:pPr>
        <w:jc w:val="both"/>
      </w:pPr>
      <w:r>
        <w:t>3.3.3. Possuir ajustes de potência compatíveis com diferentes tipos de procedimentos cirúrgicos;</w:t>
      </w:r>
    </w:p>
    <w:p w14:paraId="4C683F4A" w14:textId="77777777" w:rsidR="00C5407C" w:rsidRDefault="00C5407C" w:rsidP="008A580A">
      <w:pPr>
        <w:jc w:val="both"/>
      </w:pPr>
      <w:r>
        <w:t>3.3.4. Operar por acionamento manual e/ou pedal;</w:t>
      </w:r>
    </w:p>
    <w:p w14:paraId="5650E601" w14:textId="77777777" w:rsidR="00C5407C" w:rsidRDefault="00C5407C" w:rsidP="008A580A">
      <w:pPr>
        <w:jc w:val="both"/>
      </w:pPr>
      <w:r>
        <w:t>3.3.5. Emitir sinais sonoros e/ou visuais de ativação e funcionamento;</w:t>
      </w:r>
    </w:p>
    <w:p w14:paraId="78949252" w14:textId="77777777" w:rsidR="00C5407C" w:rsidRDefault="00C5407C" w:rsidP="008A580A">
      <w:pPr>
        <w:jc w:val="both"/>
      </w:pPr>
      <w:r>
        <w:t>3.3.6. Possuir sistema de autoteste e monitoramento operacional.</w:t>
      </w:r>
    </w:p>
    <w:p w14:paraId="76BE4B72" w14:textId="77777777" w:rsidR="00C5407C" w:rsidRDefault="00C5407C" w:rsidP="008A580A">
      <w:pPr>
        <w:jc w:val="both"/>
      </w:pPr>
      <w:r>
        <w:t>3.4. Configuração do Sistema:</w:t>
      </w:r>
    </w:p>
    <w:p w14:paraId="7D6157C3" w14:textId="77777777" w:rsidR="00C5407C" w:rsidRDefault="00C5407C" w:rsidP="008A580A">
      <w:pPr>
        <w:jc w:val="both"/>
      </w:pPr>
      <w:r>
        <w:t>3.4.1. Gerador ultrassônico;</w:t>
      </w:r>
    </w:p>
    <w:p w14:paraId="1A70BDB7" w14:textId="77777777" w:rsidR="00C5407C" w:rsidRDefault="00C5407C" w:rsidP="008A580A">
      <w:pPr>
        <w:jc w:val="both"/>
      </w:pPr>
      <w:r>
        <w:t>3.4.2. Peça de mão/transdutor reutilizável ou descartável;</w:t>
      </w:r>
    </w:p>
    <w:p w14:paraId="722AE247" w14:textId="77777777" w:rsidR="00C5407C" w:rsidRDefault="00C5407C" w:rsidP="008A580A">
      <w:pPr>
        <w:jc w:val="both"/>
      </w:pPr>
      <w:r>
        <w:t>3.4.3. Cabo de conexão;</w:t>
      </w:r>
    </w:p>
    <w:p w14:paraId="7237C4F6" w14:textId="77777777" w:rsidR="00C5407C" w:rsidRDefault="00C5407C" w:rsidP="008A580A">
      <w:pPr>
        <w:jc w:val="both"/>
      </w:pPr>
      <w:r>
        <w:t>3.4.4. Pedal de acionamento (quando aplicável);</w:t>
      </w:r>
    </w:p>
    <w:p w14:paraId="608C0548" w14:textId="77777777" w:rsidR="00C5407C" w:rsidRDefault="00C5407C" w:rsidP="008A580A">
      <w:pPr>
        <w:jc w:val="both"/>
      </w:pPr>
      <w:r>
        <w:t>3.4.5. Suportes, adaptadores e acessórios necessários ao funcionamento;</w:t>
      </w:r>
    </w:p>
    <w:p w14:paraId="76B374FE" w14:textId="77777777" w:rsidR="00C5407C" w:rsidRDefault="00C5407C" w:rsidP="008A580A">
      <w:pPr>
        <w:jc w:val="both"/>
      </w:pPr>
      <w:r>
        <w:lastRenderedPageBreak/>
        <w:t>3.4.6. Baterias e carregador, quando aplicável.</w:t>
      </w:r>
    </w:p>
    <w:p w14:paraId="5D9C2C4F" w14:textId="77777777" w:rsidR="00C5407C" w:rsidRDefault="00C5407C" w:rsidP="008A580A">
      <w:pPr>
        <w:jc w:val="both"/>
      </w:pPr>
      <w:r>
        <w:t>3.5. Requisitos técnicos, segurança e conformidade do gerador:</w:t>
      </w:r>
    </w:p>
    <w:p w14:paraId="4B5CAC3D" w14:textId="77777777" w:rsidR="00C5407C" w:rsidRDefault="00C5407C" w:rsidP="008A580A">
      <w:pPr>
        <w:jc w:val="both"/>
      </w:pPr>
      <w:r>
        <w:t>3.5.1. Alimentação elétrica bivolt automático: 110–220V, 50/60Hz;</w:t>
      </w:r>
    </w:p>
    <w:p w14:paraId="3D487C53" w14:textId="77777777" w:rsidR="00C5407C" w:rsidRDefault="00C5407C" w:rsidP="008A580A">
      <w:pPr>
        <w:jc w:val="both"/>
      </w:pPr>
      <w:r>
        <w:t>3.5.2. Cabo de força padrão ABNT NBR 14136;</w:t>
      </w:r>
    </w:p>
    <w:p w14:paraId="20D63FAA" w14:textId="77777777" w:rsidR="00C5407C" w:rsidRDefault="00C5407C" w:rsidP="008A580A">
      <w:pPr>
        <w:jc w:val="both"/>
      </w:pPr>
      <w:r>
        <w:t>3.5.3. Equipamento portátil ou convencional;</w:t>
      </w:r>
    </w:p>
    <w:p w14:paraId="5655297C" w14:textId="77777777" w:rsidR="00C5407C" w:rsidRDefault="00C5407C" w:rsidP="008A580A">
      <w:pPr>
        <w:jc w:val="both"/>
      </w:pPr>
      <w:r>
        <w:t>3.5.4. Peso máximo aproximado de 6 kg, quando aplicável;</w:t>
      </w:r>
    </w:p>
    <w:p w14:paraId="1C2553E3" w14:textId="77777777" w:rsidR="00C5407C" w:rsidRDefault="00C5407C" w:rsidP="008A580A">
      <w:pPr>
        <w:jc w:val="both"/>
      </w:pPr>
      <w:r>
        <w:t>3.5.5. Interface operacional intuitiva;</w:t>
      </w:r>
    </w:p>
    <w:p w14:paraId="5F0FFD23" w14:textId="77777777" w:rsidR="00C5407C" w:rsidRDefault="00C5407C" w:rsidP="008A580A">
      <w:pPr>
        <w:jc w:val="both"/>
      </w:pPr>
      <w:r>
        <w:t>3.5.6. Compatibilidade integral com os componentes, instrumentais e acessórios do sistema.</w:t>
      </w:r>
    </w:p>
    <w:p w14:paraId="036F011C" w14:textId="77777777" w:rsidR="00C5407C" w:rsidRDefault="00C5407C" w:rsidP="008A580A">
      <w:pPr>
        <w:jc w:val="both"/>
      </w:pPr>
      <w:r>
        <w:t>3.5.7. Bateria recarregável para pelo menos 180 minutos (Se Aplicável);</w:t>
      </w:r>
    </w:p>
    <w:p w14:paraId="548A3708" w14:textId="77777777" w:rsidR="00C5407C" w:rsidRDefault="00C5407C" w:rsidP="008A580A">
      <w:pPr>
        <w:jc w:val="both"/>
      </w:pPr>
      <w:r>
        <w:t>3.5.8. Acompanhar carregador de bateria (Se aplicável);</w:t>
      </w:r>
    </w:p>
    <w:p w14:paraId="556E2005" w14:textId="3CE2C85A" w:rsidR="008A580A" w:rsidRDefault="008A580A" w:rsidP="008A580A">
      <w:pPr>
        <w:tabs>
          <w:tab w:val="center" w:pos="0"/>
          <w:tab w:val="center" w:pos="10198"/>
          <w:tab w:val="right" w:pos="11105"/>
        </w:tabs>
        <w:spacing w:after="0"/>
      </w:pPr>
      <w:r>
        <w:t>3.2.9. Atender integralmente às normas vigentes da ANVISA, INMETRO e ABNT aplicáveis</w:t>
      </w:r>
    </w:p>
    <w:p w14:paraId="7CCF5227" w14:textId="7C5469DD" w:rsidR="00C5407C" w:rsidRDefault="00C5407C" w:rsidP="008A580A">
      <w:pPr>
        <w:jc w:val="both"/>
      </w:pPr>
      <w:r>
        <w:t xml:space="preserve"> </w:t>
      </w:r>
    </w:p>
    <w:p w14:paraId="388FA96A" w14:textId="77777777" w:rsidR="00C5407C" w:rsidRDefault="00C5407C" w:rsidP="008A580A">
      <w:pPr>
        <w:jc w:val="both"/>
      </w:pPr>
      <w:r>
        <w:t>3.2.10. Possuir registro válido na ANVISA.</w:t>
      </w:r>
    </w:p>
    <w:p w14:paraId="7A631C19" w14:textId="77777777" w:rsidR="00C5407C" w:rsidRDefault="00C5407C" w:rsidP="008A580A">
      <w:pPr>
        <w:spacing w:after="195"/>
        <w:jc w:val="both"/>
      </w:pPr>
      <w:r>
        <w:rPr>
          <w:rFonts w:ascii="Calibri" w:eastAsia="Calibri" w:hAnsi="Calibri" w:cs="Calibri"/>
        </w:rPr>
        <w:t xml:space="preserve"> </w:t>
      </w:r>
    </w:p>
    <w:p w14:paraId="4739EE0E" w14:textId="77777777" w:rsidR="00C5407C" w:rsidRDefault="00C5407C" w:rsidP="008A580A">
      <w:pPr>
        <w:ind w:left="10"/>
        <w:jc w:val="both"/>
      </w:pPr>
      <w:r>
        <w:t>Atualização das especificações Técnicas: 15/05/2026</w:t>
      </w:r>
    </w:p>
    <w:p w14:paraId="146E7C69" w14:textId="77777777" w:rsidR="00C5407C" w:rsidRDefault="00C5407C" w:rsidP="008A580A">
      <w:pPr>
        <w:ind w:left="10"/>
        <w:jc w:val="both"/>
      </w:pPr>
      <w:r>
        <w:t>Responsável: Tecnólogo Eric Okoti Yano</w:t>
      </w:r>
    </w:p>
    <w:p w14:paraId="6DA77C24" w14:textId="49B5943F" w:rsidR="00C5407C" w:rsidRDefault="008A580A" w:rsidP="008A580A">
      <w:pPr>
        <w:spacing w:after="0" w:line="499" w:lineRule="auto"/>
        <w:ind w:left="11" w:right="5812"/>
      </w:pPr>
      <w:r w:rsidRPr="008A580A">
        <w:rPr>
          <w:rFonts w:eastAsia="Times New Roman" w:cstheme="minorHAnsi"/>
          <w:b/>
          <w:bCs/>
          <w:sz w:val="26"/>
          <w:szCs w:val="26"/>
          <w:lang w:val="pt-PT"/>
        </w:rPr>
        <w:t>4. Requisitos da contratação</w:t>
      </w:r>
      <w:r>
        <w:t xml:space="preserve"> </w:t>
      </w:r>
      <w:r w:rsidR="00C5407C">
        <w:rPr>
          <w:rFonts w:ascii="Calibri" w:eastAsia="Calibri" w:hAnsi="Calibri" w:cs="Calibri"/>
          <w:b/>
        </w:rPr>
        <w:t>Sustentabilidade:</w:t>
      </w:r>
    </w:p>
    <w:p w14:paraId="4D527387" w14:textId="77777777" w:rsidR="00C5407C" w:rsidRDefault="00C5407C" w:rsidP="00EE678A">
      <w:pPr>
        <w:numPr>
          <w:ilvl w:val="1"/>
          <w:numId w:val="36"/>
        </w:numPr>
        <w:spacing w:after="198" w:line="263" w:lineRule="auto"/>
        <w:ind w:left="0" w:firstLine="43"/>
        <w:jc w:val="both"/>
      </w:pPr>
      <w:r>
        <w:t xml:space="preserve">Só será admitida a oferta de produto previamente com autorização de comercialização pela ANVISA, </w:t>
      </w:r>
    </w:p>
    <w:p w14:paraId="6F26E505" w14:textId="77777777" w:rsidR="00C5407C" w:rsidRDefault="00C5407C" w:rsidP="00EE678A">
      <w:pPr>
        <w:numPr>
          <w:ilvl w:val="2"/>
          <w:numId w:val="36"/>
        </w:numPr>
        <w:spacing w:after="5" w:line="263" w:lineRule="auto"/>
        <w:ind w:left="0"/>
        <w:jc w:val="both"/>
      </w:pPr>
      <w:r>
        <w:t>Comprovação de registro/notificação do objeto licitado concedido pelo órgão sanitário competente do Ministério da</w:t>
      </w:r>
    </w:p>
    <w:p w14:paraId="422CEEFF" w14:textId="77777777" w:rsidR="00C5407C" w:rsidRDefault="00C5407C" w:rsidP="008A580A">
      <w:pPr>
        <w:jc w:val="both"/>
      </w:pPr>
      <w:r>
        <w:t>Saúde;</w:t>
      </w:r>
    </w:p>
    <w:p w14:paraId="50D981FB" w14:textId="77777777" w:rsidR="00C5407C" w:rsidRDefault="00C5407C" w:rsidP="00EE678A">
      <w:pPr>
        <w:numPr>
          <w:ilvl w:val="2"/>
          <w:numId w:val="36"/>
        </w:numPr>
        <w:spacing w:after="198" w:line="263" w:lineRule="auto"/>
        <w:ind w:left="0"/>
        <w:jc w:val="both"/>
      </w:pPr>
      <w:r>
        <w:t>Estando o registro informado na alínea “a” vencido, a licitante deverá anexar cópia autenticada da solicitação de suarevalidação, acompanhada de cópia do registro vencido. A não apresentação do registro e do pedido de revalidação do produto (protocolo) implicará na desclassificação do item cotado;</w:t>
      </w:r>
    </w:p>
    <w:p w14:paraId="435C4FC0" w14:textId="77777777" w:rsidR="00C5407C" w:rsidRDefault="00C5407C" w:rsidP="00EE678A">
      <w:pPr>
        <w:numPr>
          <w:ilvl w:val="2"/>
          <w:numId w:val="36"/>
        </w:numPr>
        <w:spacing w:after="198" w:line="263" w:lineRule="auto"/>
        <w:ind w:left="0"/>
        <w:jc w:val="both"/>
      </w:pPr>
      <w:r>
        <w:t>Deverá ser anexada cópia da autorização de comercialização emitida pela ANVISA;</w:t>
      </w:r>
    </w:p>
    <w:p w14:paraId="476C6339" w14:textId="77777777" w:rsidR="00C5407C" w:rsidRDefault="00C5407C" w:rsidP="00EE678A">
      <w:pPr>
        <w:numPr>
          <w:ilvl w:val="1"/>
          <w:numId w:val="36"/>
        </w:numPr>
        <w:spacing w:after="212" w:line="269" w:lineRule="auto"/>
        <w:ind w:left="0"/>
        <w:jc w:val="both"/>
      </w:pPr>
      <w:r>
        <w:rPr>
          <w:rFonts w:ascii="Calibri" w:eastAsia="Calibri" w:hAnsi="Calibri" w:cs="Calibri"/>
          <w:b/>
        </w:rPr>
        <w:t>Quantidades:</w:t>
      </w:r>
    </w:p>
    <w:p w14:paraId="24275FD2" w14:textId="1C942A97" w:rsidR="00C5407C" w:rsidRDefault="00C5407C" w:rsidP="00EE678A">
      <w:pPr>
        <w:numPr>
          <w:ilvl w:val="2"/>
          <w:numId w:val="36"/>
        </w:numPr>
        <w:spacing w:after="0" w:line="263" w:lineRule="auto"/>
        <w:ind w:left="0"/>
        <w:jc w:val="both"/>
      </w:pPr>
      <w:r>
        <w:t xml:space="preserve">Os </w:t>
      </w:r>
      <w:r>
        <w:rPr>
          <w:rFonts w:ascii="Calibri" w:eastAsia="Calibri" w:hAnsi="Calibri" w:cs="Calibri"/>
          <w:b/>
        </w:rPr>
        <w:t>XXXXX de XXXX,</w:t>
      </w:r>
      <w:r>
        <w:t xml:space="preserve"> item </w:t>
      </w:r>
      <w:r>
        <w:rPr>
          <w:rFonts w:ascii="Calibri" w:eastAsia="Calibri" w:hAnsi="Calibri" w:cs="Calibri"/>
          <w:b/>
        </w:rPr>
        <w:t>XXXX133927</w:t>
      </w:r>
      <w:r>
        <w:t xml:space="preserve"> deverão ser entregues nas engenharias clínicas conforme a tabela abaixo:</w:t>
      </w:r>
    </w:p>
    <w:p w14:paraId="15A643E7" w14:textId="77777777" w:rsidR="00EE678A" w:rsidRDefault="00EE678A" w:rsidP="00EE678A">
      <w:pPr>
        <w:spacing w:after="0" w:line="263" w:lineRule="auto"/>
        <w:ind w:left="1718"/>
        <w:jc w:val="both"/>
        <w:rPr>
          <w:b/>
        </w:rPr>
      </w:pPr>
      <w:r>
        <w:rPr>
          <w:b/>
        </w:rPr>
        <w:br/>
      </w:r>
    </w:p>
    <w:p w14:paraId="3F0BC894" w14:textId="77777777" w:rsidR="00EE678A" w:rsidRDefault="00EE678A" w:rsidP="00EE678A">
      <w:pPr>
        <w:spacing w:after="0" w:line="263" w:lineRule="auto"/>
        <w:ind w:left="1718"/>
        <w:jc w:val="both"/>
        <w:rPr>
          <w:b/>
        </w:rPr>
      </w:pPr>
    </w:p>
    <w:p w14:paraId="7B32A264" w14:textId="2687B3DC" w:rsidR="00EE678A" w:rsidRPr="00EE678A" w:rsidRDefault="00EE678A" w:rsidP="00EE678A">
      <w:pPr>
        <w:spacing w:after="0" w:line="263" w:lineRule="auto"/>
        <w:ind w:left="1718"/>
        <w:jc w:val="both"/>
        <w:rPr>
          <w:b/>
        </w:rPr>
      </w:pPr>
      <w:r w:rsidRPr="00EE678A">
        <w:rPr>
          <w:b/>
        </w:rPr>
        <w:t>Bisturi/ Pinça Ultrassônica/ Sistema de Energia Mecânica/Ultrassônica</w:t>
      </w:r>
    </w:p>
    <w:p w14:paraId="1593B42A" w14:textId="25898DBD" w:rsidR="00C5407C" w:rsidRDefault="00C5407C" w:rsidP="008A580A">
      <w:pPr>
        <w:spacing w:after="0"/>
        <w:ind w:left="-8" w:right="-1"/>
        <w:jc w:val="both"/>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655"/>
      </w:tblGrid>
      <w:tr w:rsidR="00EE678A" w:rsidRPr="0024651D" w14:paraId="19242752" w14:textId="77777777" w:rsidTr="00EE678A">
        <w:tc>
          <w:tcPr>
            <w:tcW w:w="1559" w:type="dxa"/>
            <w:shd w:val="clear" w:color="auto" w:fill="auto"/>
          </w:tcPr>
          <w:p w14:paraId="21EBA372" w14:textId="083310FB" w:rsidR="00EE678A" w:rsidRPr="00EE678A" w:rsidRDefault="00EE678A" w:rsidP="00EE678A">
            <w:pPr>
              <w:spacing w:after="196"/>
              <w:jc w:val="center"/>
              <w:rPr>
                <w:rFonts w:eastAsia="Times New Roman" w:cs="Calibri"/>
                <w:b/>
                <w:color w:val="000000"/>
                <w:sz w:val="20"/>
                <w:szCs w:val="20"/>
                <w:lang w:eastAsia="pt-BR"/>
              </w:rPr>
            </w:pPr>
            <w:r w:rsidRPr="00EE678A">
              <w:rPr>
                <w:rFonts w:eastAsia="Times New Roman" w:cs="Calibri"/>
                <w:b/>
                <w:color w:val="000000"/>
                <w:sz w:val="20"/>
                <w:szCs w:val="20"/>
                <w:lang w:eastAsia="pt-BR"/>
              </w:rPr>
              <w:t>Instituto</w:t>
            </w:r>
          </w:p>
        </w:tc>
        <w:tc>
          <w:tcPr>
            <w:tcW w:w="7655" w:type="dxa"/>
            <w:shd w:val="clear" w:color="auto" w:fill="auto"/>
          </w:tcPr>
          <w:p w14:paraId="67EA0DE6" w14:textId="77777777" w:rsidR="00EE678A" w:rsidRPr="00EE678A" w:rsidRDefault="00EE678A" w:rsidP="00EE678A">
            <w:pPr>
              <w:spacing w:after="196"/>
              <w:jc w:val="center"/>
              <w:rPr>
                <w:rFonts w:eastAsia="Times New Roman" w:cs="Calibri"/>
                <w:b/>
                <w:color w:val="000000"/>
                <w:sz w:val="20"/>
                <w:szCs w:val="20"/>
                <w:lang w:eastAsia="pt-BR"/>
              </w:rPr>
            </w:pPr>
            <w:r w:rsidRPr="00EE678A">
              <w:rPr>
                <w:rFonts w:eastAsia="Times New Roman" w:cs="Calibri"/>
                <w:b/>
                <w:color w:val="000000"/>
                <w:sz w:val="20"/>
                <w:szCs w:val="20"/>
                <w:lang w:eastAsia="pt-BR"/>
              </w:rPr>
              <w:t>Quantidade</w:t>
            </w:r>
          </w:p>
        </w:tc>
      </w:tr>
      <w:tr w:rsidR="00EE678A" w:rsidRPr="0024651D" w14:paraId="425045D7" w14:textId="77777777" w:rsidTr="00EE678A">
        <w:tc>
          <w:tcPr>
            <w:tcW w:w="1559" w:type="dxa"/>
            <w:shd w:val="clear" w:color="auto" w:fill="auto"/>
          </w:tcPr>
          <w:p w14:paraId="1B052472" w14:textId="73F94E4C" w:rsidR="00EE678A" w:rsidRPr="0024651D" w:rsidRDefault="00EE678A" w:rsidP="00EE678A">
            <w:pPr>
              <w:spacing w:after="196"/>
              <w:jc w:val="center"/>
              <w:rPr>
                <w:rFonts w:eastAsia="Times New Roman" w:cs="Calibri"/>
                <w:color w:val="000000"/>
                <w:sz w:val="14"/>
                <w:szCs w:val="14"/>
                <w:lang w:eastAsia="pt-BR"/>
              </w:rPr>
            </w:pPr>
            <w:r>
              <w:t>ICHC</w:t>
            </w:r>
          </w:p>
        </w:tc>
        <w:tc>
          <w:tcPr>
            <w:tcW w:w="7655" w:type="dxa"/>
            <w:shd w:val="clear" w:color="auto" w:fill="auto"/>
          </w:tcPr>
          <w:p w14:paraId="2F53F0F9" w14:textId="313D6E16" w:rsidR="00EE678A" w:rsidRPr="0024651D" w:rsidRDefault="00EE678A" w:rsidP="00973923">
            <w:pPr>
              <w:spacing w:after="196"/>
              <w:jc w:val="both"/>
              <w:rPr>
                <w:rFonts w:eastAsia="Times New Roman" w:cs="Calibri"/>
                <w:color w:val="000000"/>
                <w:sz w:val="14"/>
                <w:szCs w:val="14"/>
                <w:lang w:eastAsia="pt-BR"/>
              </w:rPr>
            </w:pPr>
            <w:r>
              <w:t>02 Equipamentos + 04 Peças de Mão. Se for Portátil: 06 Kits Transdutores + Bateria.</w:t>
            </w:r>
          </w:p>
        </w:tc>
      </w:tr>
    </w:tbl>
    <w:p w14:paraId="5E735D90" w14:textId="2E1976B4" w:rsidR="00C5407C" w:rsidRDefault="00C5407C" w:rsidP="008A580A">
      <w:pPr>
        <w:spacing w:after="217"/>
        <w:ind w:left="-8" w:right="-1"/>
        <w:jc w:val="both"/>
      </w:pPr>
    </w:p>
    <w:p w14:paraId="0AD940E5" w14:textId="77777777" w:rsidR="00C5407C" w:rsidRPr="00EE678A" w:rsidRDefault="00C5407C" w:rsidP="00EE678A">
      <w:pPr>
        <w:pStyle w:val="Ttulo2"/>
        <w:ind w:left="0" w:firstLine="0"/>
        <w:jc w:val="both"/>
        <w:rPr>
          <w:rFonts w:asciiTheme="minorHAnsi" w:hAnsiTheme="minorHAnsi" w:cstheme="minorHAnsi"/>
          <w:sz w:val="26"/>
          <w:szCs w:val="26"/>
        </w:rPr>
      </w:pPr>
      <w:r w:rsidRPr="00EE678A">
        <w:rPr>
          <w:rFonts w:asciiTheme="minorHAnsi" w:hAnsiTheme="minorHAnsi" w:cstheme="minorHAnsi"/>
          <w:sz w:val="26"/>
          <w:szCs w:val="26"/>
        </w:rPr>
        <w:t>Da exigência de amostra</w:t>
      </w:r>
    </w:p>
    <w:p w14:paraId="4B9B5407" w14:textId="77777777" w:rsidR="00C5407C" w:rsidRDefault="00C5407C" w:rsidP="00EE678A">
      <w:pPr>
        <w:jc w:val="both"/>
      </w:pPr>
      <w:r>
        <w:rPr>
          <w:rFonts w:ascii="Calibri" w:eastAsia="Calibri" w:hAnsi="Calibri" w:cs="Calibri"/>
          <w:b/>
        </w:rPr>
        <w:t xml:space="preserve">4.3. </w:t>
      </w:r>
      <w:r>
        <w:t>Na instituição há equipe dedicada ao serviço de gerenciamento de resíduos hospitalares, com processos e fluxos estabelecidos com base na legislação pertinente, de modo a realizar este trabalho de evitar impactos ambientais.</w:t>
      </w:r>
    </w:p>
    <w:p w14:paraId="20F36B49" w14:textId="12A1AF2A" w:rsidR="00C5407C" w:rsidRDefault="00C5407C" w:rsidP="008A580A">
      <w:pPr>
        <w:spacing w:after="2"/>
        <w:jc w:val="both"/>
      </w:pPr>
      <w:r>
        <w:rPr>
          <w:rFonts w:ascii="Calibri" w:eastAsia="Calibri" w:hAnsi="Calibri" w:cs="Calibri"/>
          <w:b/>
        </w:rPr>
        <w:t xml:space="preserve">4.3.1 </w:t>
      </w:r>
      <w:r>
        <w:t>Havendo o aceite da proposta quanto ao valor, o interessado classificado provisoriamente em primeiro lugar deverá apresentar amostra, que que terá data, local e horário de realização do procedimento de avaliação divulgados por mensagem no sistema.</w:t>
      </w:r>
    </w:p>
    <w:p w14:paraId="5FC9A86F" w14:textId="77777777" w:rsidR="00EE678A" w:rsidRDefault="00EE678A" w:rsidP="008A580A">
      <w:pPr>
        <w:spacing w:after="2"/>
        <w:jc w:val="both"/>
      </w:pPr>
    </w:p>
    <w:p w14:paraId="1C367E98" w14:textId="1829B216" w:rsidR="00EE678A" w:rsidRPr="00EE678A" w:rsidRDefault="00EE678A" w:rsidP="008A580A">
      <w:pPr>
        <w:spacing w:after="2"/>
        <w:jc w:val="both"/>
        <w:rPr>
          <w:b/>
        </w:rPr>
      </w:pPr>
      <w:r w:rsidRPr="00EE678A">
        <w:rPr>
          <w:b/>
        </w:rPr>
        <w:t>4.3.2 Serão exigidas amostras dos seguintes itens:</w:t>
      </w:r>
    </w:p>
    <w:p w14:paraId="30A86392" w14:textId="47009541" w:rsidR="00EE678A" w:rsidRDefault="00EE678A" w:rsidP="008A580A">
      <w:pPr>
        <w:spacing w:after="2"/>
        <w:jc w:val="both"/>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5"/>
      </w:tblGrid>
      <w:tr w:rsidR="00EE678A" w:rsidRPr="00EE678A" w14:paraId="63C39845" w14:textId="77777777" w:rsidTr="00EE678A">
        <w:tc>
          <w:tcPr>
            <w:tcW w:w="2268" w:type="dxa"/>
            <w:shd w:val="clear" w:color="auto" w:fill="auto"/>
          </w:tcPr>
          <w:p w14:paraId="305A48FF" w14:textId="062C7110" w:rsidR="00EE678A" w:rsidRPr="00EE678A" w:rsidRDefault="00EE678A" w:rsidP="00973923">
            <w:pPr>
              <w:spacing w:after="196"/>
              <w:jc w:val="center"/>
              <w:rPr>
                <w:rFonts w:eastAsia="Times New Roman" w:cs="Calibri"/>
                <w:b/>
                <w:color w:val="000000"/>
                <w:sz w:val="20"/>
                <w:szCs w:val="20"/>
                <w:lang w:eastAsia="pt-BR"/>
              </w:rPr>
            </w:pPr>
            <w:r>
              <w:t>Item</w:t>
            </w:r>
          </w:p>
        </w:tc>
        <w:tc>
          <w:tcPr>
            <w:tcW w:w="7655" w:type="dxa"/>
            <w:shd w:val="clear" w:color="auto" w:fill="auto"/>
          </w:tcPr>
          <w:p w14:paraId="12AF224D" w14:textId="77777777" w:rsidR="00EE678A" w:rsidRPr="00EE678A" w:rsidRDefault="00EE678A" w:rsidP="00973923">
            <w:pPr>
              <w:spacing w:after="196"/>
              <w:jc w:val="center"/>
              <w:rPr>
                <w:rFonts w:eastAsia="Times New Roman" w:cs="Calibri"/>
                <w:b/>
                <w:color w:val="000000"/>
                <w:sz w:val="20"/>
                <w:szCs w:val="20"/>
                <w:lang w:eastAsia="pt-BR"/>
              </w:rPr>
            </w:pPr>
            <w:r w:rsidRPr="00EE678A">
              <w:rPr>
                <w:rFonts w:eastAsia="Times New Roman" w:cs="Calibri"/>
                <w:b/>
                <w:color w:val="000000"/>
                <w:sz w:val="20"/>
                <w:szCs w:val="20"/>
                <w:lang w:eastAsia="pt-BR"/>
              </w:rPr>
              <w:t>Quantidade</w:t>
            </w:r>
          </w:p>
        </w:tc>
      </w:tr>
      <w:tr w:rsidR="00EE678A" w:rsidRPr="0024651D" w14:paraId="73617B13" w14:textId="77777777" w:rsidTr="00EE678A">
        <w:tc>
          <w:tcPr>
            <w:tcW w:w="2268" w:type="dxa"/>
            <w:shd w:val="clear" w:color="auto" w:fill="auto"/>
          </w:tcPr>
          <w:p w14:paraId="61B58706" w14:textId="230F0867" w:rsidR="00EE678A" w:rsidRPr="0024651D" w:rsidRDefault="00EE678A" w:rsidP="00973923">
            <w:pPr>
              <w:spacing w:after="196"/>
              <w:jc w:val="center"/>
              <w:rPr>
                <w:rFonts w:eastAsia="Times New Roman" w:cs="Calibri"/>
                <w:color w:val="000000"/>
                <w:sz w:val="14"/>
                <w:szCs w:val="14"/>
                <w:lang w:eastAsia="pt-BR"/>
              </w:rPr>
            </w:pPr>
            <w:r>
              <w:t>1</w:t>
            </w:r>
          </w:p>
        </w:tc>
        <w:tc>
          <w:tcPr>
            <w:tcW w:w="7655" w:type="dxa"/>
            <w:shd w:val="clear" w:color="auto" w:fill="auto"/>
          </w:tcPr>
          <w:p w14:paraId="0C09E9F8" w14:textId="0EDA2237" w:rsidR="00EE678A" w:rsidRPr="0024651D" w:rsidRDefault="00EE678A" w:rsidP="00973923">
            <w:pPr>
              <w:spacing w:after="196"/>
              <w:jc w:val="both"/>
              <w:rPr>
                <w:rFonts w:eastAsia="Times New Roman" w:cs="Calibri"/>
                <w:color w:val="000000"/>
                <w:sz w:val="14"/>
                <w:szCs w:val="14"/>
                <w:lang w:eastAsia="pt-BR"/>
              </w:rPr>
            </w:pPr>
            <w:r>
              <w:t>01 und + 01 equipamento e acessorios</w:t>
            </w:r>
          </w:p>
        </w:tc>
      </w:tr>
      <w:tr w:rsidR="00EE678A" w:rsidRPr="0024651D" w14:paraId="033C3CE8" w14:textId="77777777" w:rsidTr="00EE678A">
        <w:tc>
          <w:tcPr>
            <w:tcW w:w="2268" w:type="dxa"/>
            <w:shd w:val="clear" w:color="auto" w:fill="auto"/>
          </w:tcPr>
          <w:p w14:paraId="58C5701C" w14:textId="12C22A11" w:rsidR="00EE678A" w:rsidRDefault="00EE678A" w:rsidP="00973923">
            <w:pPr>
              <w:spacing w:after="196"/>
              <w:jc w:val="center"/>
            </w:pPr>
            <w:r>
              <w:t>2</w:t>
            </w:r>
          </w:p>
        </w:tc>
        <w:tc>
          <w:tcPr>
            <w:tcW w:w="7655" w:type="dxa"/>
            <w:shd w:val="clear" w:color="auto" w:fill="auto"/>
          </w:tcPr>
          <w:p w14:paraId="296ADA0F" w14:textId="5A247C3B" w:rsidR="00EE678A" w:rsidRDefault="00EE678A" w:rsidP="00973923">
            <w:pPr>
              <w:spacing w:after="196"/>
              <w:jc w:val="both"/>
            </w:pPr>
            <w:r>
              <w:t>01 und</w:t>
            </w:r>
          </w:p>
        </w:tc>
      </w:tr>
    </w:tbl>
    <w:p w14:paraId="67128427" w14:textId="77777777" w:rsidR="00EE678A" w:rsidRDefault="00EE678A" w:rsidP="008A580A">
      <w:pPr>
        <w:spacing w:after="2"/>
        <w:jc w:val="both"/>
      </w:pPr>
    </w:p>
    <w:p w14:paraId="5EE86481" w14:textId="77777777" w:rsidR="00C5407C" w:rsidRDefault="00C5407C" w:rsidP="008A580A">
      <w:pPr>
        <w:ind w:left="10"/>
        <w:jc w:val="both"/>
      </w:pPr>
      <w:r>
        <w:t xml:space="preserve">Obs.: As amostras deverão ser acompanhadas de nota fiscal de simples remessa ou equivalente. </w:t>
      </w:r>
    </w:p>
    <w:p w14:paraId="1464A1F3" w14:textId="77777777" w:rsidR="00C5407C" w:rsidRDefault="00C5407C" w:rsidP="008A580A">
      <w:pPr>
        <w:ind w:left="10"/>
        <w:jc w:val="both"/>
      </w:pPr>
      <w:r>
        <w:rPr>
          <w:rFonts w:ascii="Calibri" w:eastAsia="Calibri" w:hAnsi="Calibri" w:cs="Calibri"/>
          <w:b/>
        </w:rPr>
        <w:t>4.4.</w:t>
      </w:r>
      <w:r>
        <w:t xml:space="preserve">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73A5AF21" w14:textId="77777777" w:rsidR="00C5407C" w:rsidRDefault="00C5407C" w:rsidP="008A580A">
      <w:pPr>
        <w:ind w:left="10"/>
        <w:jc w:val="both"/>
      </w:pPr>
      <w:r>
        <w:rPr>
          <w:rFonts w:ascii="Calibri" w:eastAsia="Calibri" w:hAnsi="Calibri" w:cs="Calibri"/>
          <w:b/>
        </w:rPr>
        <w:t>4.5.</w:t>
      </w:r>
      <w:r>
        <w:t xml:space="preserve"> É facultada a prorrogação do prazo estabelecido, por uma única vez e igual período, a partir de solicitação fundamentada no chat pelo interessado, antes de findo o prazo.</w:t>
      </w:r>
    </w:p>
    <w:p w14:paraId="363C8C9C" w14:textId="77777777" w:rsidR="00C5407C" w:rsidRDefault="00C5407C" w:rsidP="008A580A">
      <w:pPr>
        <w:ind w:left="10"/>
        <w:jc w:val="both"/>
      </w:pPr>
      <w:r>
        <w:rPr>
          <w:rFonts w:ascii="Calibri" w:eastAsia="Calibri" w:hAnsi="Calibri" w:cs="Calibri"/>
          <w:b/>
        </w:rPr>
        <w:t>4.6.</w:t>
      </w:r>
      <w:r>
        <w:t xml:space="preserve"> As amostra(s) enviada(s) pelos Correios terá(ão) o mesmo prazo de envio considerando a data da postagem. A postagem fora deste prazo ensejará a rejeição da amostra e a proposta será recusada.</w:t>
      </w:r>
    </w:p>
    <w:p w14:paraId="4BEB0DD2" w14:textId="77777777" w:rsidR="00C5407C" w:rsidRDefault="00C5407C" w:rsidP="008A580A">
      <w:pPr>
        <w:ind w:left="10"/>
        <w:jc w:val="both"/>
      </w:pPr>
      <w:r>
        <w:rPr>
          <w:rFonts w:ascii="Calibri" w:eastAsia="Calibri" w:hAnsi="Calibri" w:cs="Calibri"/>
          <w:b/>
        </w:rPr>
        <w:t>4.7.</w:t>
      </w:r>
      <w:r>
        <w:t xml:space="preserve"> No caso de não haver entrega da(s) amostra(s) ou ocorrer atraso na entrega, sem justificativa aceita, ou havendo entrega de amostra (s) fora das especificações previstas, a proposta será recusada.</w:t>
      </w:r>
    </w:p>
    <w:p w14:paraId="137E0044" w14:textId="77777777" w:rsidR="00C5407C" w:rsidRDefault="00C5407C" w:rsidP="008A580A">
      <w:pPr>
        <w:ind w:left="10"/>
        <w:jc w:val="both"/>
      </w:pPr>
      <w:r>
        <w:rPr>
          <w:rFonts w:ascii="Calibri" w:eastAsia="Calibri" w:hAnsi="Calibri" w:cs="Calibri"/>
          <w:b/>
        </w:rPr>
        <w:t xml:space="preserve">4.8. </w:t>
      </w:r>
      <w:r>
        <w:t xml:space="preserve">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63DCF569" w14:textId="77777777" w:rsidR="00C5407C" w:rsidRDefault="00C5407C" w:rsidP="008A580A">
      <w:pPr>
        <w:ind w:left="10"/>
        <w:jc w:val="both"/>
      </w:pPr>
      <w:r>
        <w:rPr>
          <w:rFonts w:ascii="Calibri" w:eastAsia="Calibri" w:hAnsi="Calibri" w:cs="Calibri"/>
          <w:b/>
        </w:rPr>
        <w:t xml:space="preserve">4.9. </w:t>
      </w:r>
      <w:r>
        <w:t>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EBFACA4" w14:textId="77777777" w:rsidR="00C5407C" w:rsidRDefault="00C5407C" w:rsidP="008A580A">
      <w:pPr>
        <w:ind w:left="10"/>
        <w:jc w:val="both"/>
      </w:pPr>
      <w:r>
        <w:rPr>
          <w:rFonts w:ascii="Calibri" w:eastAsia="Calibri" w:hAnsi="Calibri" w:cs="Calibri"/>
          <w:b/>
        </w:rPr>
        <w:t>4.10.</w:t>
      </w:r>
      <w:r>
        <w:t xml:space="preserve"> A análise técnica é realizada pela equipe de engenharia clínica corporativa, com a utilização de padrões e analisadores para verificar se o equipamento atende características mínimas listadas no item 3.</w:t>
      </w:r>
    </w:p>
    <w:p w14:paraId="0A4ECDD9" w14:textId="77777777" w:rsidR="00C5407C" w:rsidRDefault="00C5407C" w:rsidP="008A580A">
      <w:pPr>
        <w:ind w:left="10"/>
        <w:jc w:val="both"/>
      </w:pPr>
      <w:r>
        <w:rPr>
          <w:rFonts w:ascii="Calibri" w:eastAsia="Calibri" w:hAnsi="Calibri" w:cs="Calibri"/>
          <w:b/>
        </w:rPr>
        <w:t xml:space="preserve">4.11. </w:t>
      </w:r>
      <w: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0C3BAF23" w14:textId="77777777" w:rsidR="00C5407C" w:rsidRDefault="00C5407C" w:rsidP="008A580A">
      <w:pPr>
        <w:ind w:left="10"/>
        <w:jc w:val="both"/>
      </w:pPr>
      <w:r>
        <w:rPr>
          <w:rFonts w:ascii="Calibri" w:eastAsia="Calibri" w:hAnsi="Calibri" w:cs="Calibri"/>
          <w:b/>
        </w:rPr>
        <w:t xml:space="preserve">4.12. </w:t>
      </w:r>
      <w:r>
        <w:t>Serão avaliados os padrões mínimos de aceitabilidade:</w:t>
      </w:r>
    </w:p>
    <w:p w14:paraId="68BA991F" w14:textId="77777777" w:rsidR="00C5407C" w:rsidRDefault="00C5407C" w:rsidP="008A580A">
      <w:pPr>
        <w:ind w:left="610"/>
        <w:jc w:val="both"/>
      </w:pPr>
      <w:r>
        <w:rPr>
          <w:rFonts w:ascii="Calibri" w:eastAsia="Calibri" w:hAnsi="Calibri" w:cs="Calibri"/>
          <w:b/>
        </w:rPr>
        <w:t>4.12.1.</w:t>
      </w:r>
      <w:r>
        <w:t xml:space="preserve"> Os critérios de avaliação de amostras constam no Apêndice 2 deste termo de referência.</w:t>
      </w:r>
    </w:p>
    <w:p w14:paraId="59911812" w14:textId="77777777" w:rsidR="00C5407C" w:rsidRDefault="00C5407C" w:rsidP="008A580A">
      <w:pPr>
        <w:ind w:left="10"/>
        <w:jc w:val="both"/>
      </w:pPr>
      <w:r>
        <w:rPr>
          <w:rFonts w:ascii="Calibri" w:eastAsia="Calibri" w:hAnsi="Calibri" w:cs="Calibri"/>
          <w:b/>
        </w:rPr>
        <w:lastRenderedPageBreak/>
        <w:t xml:space="preserve">4.13. </w:t>
      </w:r>
      <w:r>
        <w:t>O prazo para a realização das avaliações dependerá do tipo de material objeto da contratação.</w:t>
      </w:r>
    </w:p>
    <w:p w14:paraId="2E555444" w14:textId="77777777" w:rsidR="00C5407C" w:rsidRDefault="00C5407C" w:rsidP="008A580A">
      <w:pPr>
        <w:ind w:left="10"/>
        <w:jc w:val="both"/>
      </w:pPr>
      <w:r>
        <w:rPr>
          <w:rFonts w:ascii="Calibri" w:eastAsia="Calibri" w:hAnsi="Calibri" w:cs="Calibri"/>
          <w:b/>
        </w:rPr>
        <w:t xml:space="preserve">4.14. </w:t>
      </w:r>
      <w:r>
        <w:t>Os resultados das avaliações serão divulgados por meio de mensagem no sistema.</w:t>
      </w:r>
    </w:p>
    <w:p w14:paraId="1A8E737F" w14:textId="77777777" w:rsidR="00C5407C" w:rsidRDefault="00C5407C" w:rsidP="008A580A">
      <w:pPr>
        <w:ind w:left="10"/>
        <w:jc w:val="both"/>
      </w:pPr>
      <w:r>
        <w:rPr>
          <w:rFonts w:ascii="Calibri" w:eastAsia="Calibri" w:hAnsi="Calibri" w:cs="Calibri"/>
          <w:b/>
        </w:rPr>
        <w:t>4.15.</w:t>
      </w:r>
      <w: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65F18ADA" w14:textId="77777777" w:rsidR="00C5407C" w:rsidRDefault="00C5407C" w:rsidP="008A580A">
      <w:pPr>
        <w:ind w:left="10"/>
        <w:jc w:val="both"/>
      </w:pPr>
      <w:r>
        <w:rPr>
          <w:rFonts w:ascii="Calibri" w:eastAsia="Calibri" w:hAnsi="Calibri" w:cs="Calibri"/>
          <w:b/>
        </w:rPr>
        <w:t xml:space="preserve">4.16. </w:t>
      </w:r>
      <w:r>
        <w:t>Os exemplares colocados à disposição da Administração serão tratados como protótipos, podendo ser manuseados e desmontados pela equipe técnica responsável pela análise, não gerando direito ao ressarcimento.</w:t>
      </w:r>
    </w:p>
    <w:p w14:paraId="7E68C47A" w14:textId="77777777" w:rsidR="00C5407C" w:rsidRDefault="00C5407C" w:rsidP="008A580A">
      <w:pPr>
        <w:ind w:left="10"/>
        <w:jc w:val="both"/>
      </w:pPr>
      <w:r>
        <w:rPr>
          <w:rFonts w:ascii="Calibri" w:eastAsia="Calibri" w:hAnsi="Calibri" w:cs="Calibri"/>
          <w:b/>
        </w:rPr>
        <w:t>4.17.</w:t>
      </w:r>
      <w: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1446831F" w14:textId="77777777" w:rsidR="00C5407C" w:rsidRDefault="00C5407C" w:rsidP="008A580A">
      <w:pPr>
        <w:ind w:left="610"/>
        <w:jc w:val="both"/>
      </w:pPr>
      <w:r>
        <w:rPr>
          <w:rFonts w:ascii="Calibri" w:eastAsia="Calibri" w:hAnsi="Calibri" w:cs="Calibri"/>
          <w:b/>
        </w:rPr>
        <w:t xml:space="preserve">4.18. </w:t>
      </w:r>
      <w:r>
        <w:t>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7020E70B" w14:textId="77777777" w:rsidR="00C5407C" w:rsidRDefault="00C5407C" w:rsidP="008A580A">
      <w:pPr>
        <w:ind w:left="610"/>
        <w:jc w:val="both"/>
      </w:pPr>
      <w:r>
        <w:rPr>
          <w:rFonts w:ascii="Calibri" w:eastAsia="Calibri" w:hAnsi="Calibri" w:cs="Calibri"/>
          <w:b/>
        </w:rPr>
        <w:t>4.19.</w:t>
      </w:r>
      <w:r>
        <w:t xml:space="preserve">  Não haverá exigência da garantia da contratação dos artigos 96 e seguintes da Lei nº 14.133, de 2021, pelas razões constantes do Estudo Técnico Preliminar.</w:t>
      </w:r>
    </w:p>
    <w:p w14:paraId="394C8656" w14:textId="77777777" w:rsidR="00C5407C" w:rsidRPr="00EE678A" w:rsidRDefault="00C5407C" w:rsidP="008A580A">
      <w:pPr>
        <w:spacing w:after="212" w:line="269" w:lineRule="auto"/>
        <w:ind w:left="10"/>
        <w:jc w:val="both"/>
        <w:rPr>
          <w:rFonts w:eastAsia="Times New Roman" w:cstheme="minorHAnsi"/>
          <w:b/>
          <w:bCs/>
          <w:sz w:val="26"/>
          <w:szCs w:val="26"/>
          <w:lang w:val="pt-PT"/>
        </w:rPr>
      </w:pPr>
      <w:r w:rsidRPr="00EE678A">
        <w:rPr>
          <w:rFonts w:eastAsia="Times New Roman" w:cstheme="minorHAnsi"/>
          <w:b/>
          <w:bCs/>
          <w:sz w:val="26"/>
          <w:szCs w:val="26"/>
          <w:lang w:val="pt-PT"/>
        </w:rPr>
        <w:t>5. Modelo de Execução do Objeto</w:t>
      </w:r>
    </w:p>
    <w:p w14:paraId="47CA561A" w14:textId="77777777" w:rsidR="00C5407C" w:rsidRPr="00EE678A" w:rsidRDefault="00C5407C" w:rsidP="00EE678A">
      <w:pPr>
        <w:pStyle w:val="Ttulo2"/>
        <w:ind w:left="0" w:firstLine="0"/>
        <w:jc w:val="both"/>
        <w:rPr>
          <w:rFonts w:asciiTheme="minorHAnsi" w:hAnsiTheme="minorHAnsi" w:cstheme="minorHAnsi"/>
          <w:sz w:val="26"/>
          <w:szCs w:val="26"/>
        </w:rPr>
      </w:pPr>
      <w:r w:rsidRPr="00EE678A">
        <w:rPr>
          <w:rFonts w:asciiTheme="minorHAnsi" w:hAnsiTheme="minorHAnsi" w:cstheme="minorHAnsi"/>
          <w:sz w:val="26"/>
          <w:szCs w:val="26"/>
        </w:rPr>
        <w:t>Condições de Entrega</w:t>
      </w:r>
    </w:p>
    <w:p w14:paraId="3855FA83" w14:textId="77777777" w:rsidR="00C5407C" w:rsidRDefault="00C5407C" w:rsidP="008A580A">
      <w:pPr>
        <w:ind w:left="610"/>
        <w:jc w:val="both"/>
      </w:pPr>
      <w:r>
        <w:rPr>
          <w:rFonts w:ascii="Calibri" w:eastAsia="Calibri" w:hAnsi="Calibri" w:cs="Calibri"/>
          <w:b/>
        </w:rPr>
        <w:t>5.1.</w:t>
      </w:r>
      <w:r>
        <w:t xml:space="preserve"> O objeto desta licitação deverá ser entregue, após a publicação do extrato do contrato ou da Nota de Empenho no PNCP e em https://www.hc.fm.usp.br/transparencia/index.php, nas condições especificadas neste Termo de Referência.</w:t>
      </w:r>
    </w:p>
    <w:p w14:paraId="55784FFA" w14:textId="77777777" w:rsidR="00C5407C" w:rsidRDefault="00C5407C" w:rsidP="008A580A">
      <w:pPr>
        <w:ind w:left="610"/>
        <w:jc w:val="both"/>
      </w:pPr>
      <w:r>
        <w:rPr>
          <w:rFonts w:ascii="Calibri" w:eastAsia="Calibri" w:hAnsi="Calibri" w:cs="Calibri"/>
          <w:b/>
        </w:rPr>
        <w:t>5.2.</w:t>
      </w:r>
      <w: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03A1023D" w14:textId="77777777" w:rsidR="00C5407C" w:rsidRDefault="00C5407C" w:rsidP="008A580A">
      <w:pPr>
        <w:pStyle w:val="Ttulo3"/>
        <w:ind w:left="610"/>
        <w:jc w:val="both"/>
      </w:pPr>
      <w:r>
        <w:t>5.3. Manutenção</w:t>
      </w:r>
    </w:p>
    <w:p w14:paraId="52DF9E86" w14:textId="77777777" w:rsidR="00C5407C" w:rsidRDefault="00C5407C" w:rsidP="008A580A">
      <w:pPr>
        <w:jc w:val="both"/>
      </w:pPr>
      <w:r>
        <w:rPr>
          <w:rFonts w:ascii="Calibri" w:eastAsia="Calibri" w:hAnsi="Calibri" w:cs="Calibri"/>
          <w:b/>
        </w:rPr>
        <w:t xml:space="preserve">5.3.1. </w:t>
      </w:r>
      <w: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67D155A4" w14:textId="77777777" w:rsidR="00C5407C" w:rsidRDefault="00C5407C" w:rsidP="008A580A">
      <w:pPr>
        <w:jc w:val="both"/>
      </w:pPr>
      <w:r>
        <w:rPr>
          <w:rFonts w:ascii="Calibri" w:eastAsia="Calibri" w:hAnsi="Calibri" w:cs="Calibri"/>
          <w:b/>
        </w:rPr>
        <w:t xml:space="preserve">5.3.2. </w:t>
      </w:r>
      <w: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64CF620C" w14:textId="77777777" w:rsidR="00C5407C" w:rsidRDefault="00C5407C" w:rsidP="008A580A">
      <w:pPr>
        <w:jc w:val="both"/>
      </w:pPr>
      <w:r>
        <w:rPr>
          <w:rFonts w:ascii="Calibri" w:eastAsia="Calibri" w:hAnsi="Calibri" w:cs="Calibri"/>
          <w:b/>
        </w:rPr>
        <w:t xml:space="preserve">5.3.3. </w:t>
      </w:r>
      <w: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02F14EAA" w14:textId="77777777" w:rsidR="00C5407C" w:rsidRDefault="00C5407C" w:rsidP="008A580A">
      <w:pPr>
        <w:jc w:val="both"/>
      </w:pPr>
      <w:r>
        <w:rPr>
          <w:rFonts w:ascii="Calibri" w:eastAsia="Calibri" w:hAnsi="Calibri" w:cs="Calibri"/>
          <w:b/>
        </w:rPr>
        <w:t xml:space="preserve">5.3.4. </w:t>
      </w:r>
      <w:r>
        <w:t>Na impossibilidade de resolução do problema em 5 dias úteis, deverá substituir o equipamento ou fornecer um equipamento backup até resolução definitiva;</w:t>
      </w:r>
    </w:p>
    <w:p w14:paraId="7E637D3C" w14:textId="77777777" w:rsidR="00C5407C" w:rsidRDefault="00C5407C" w:rsidP="008A580A">
      <w:pPr>
        <w:jc w:val="both"/>
      </w:pPr>
      <w:r>
        <w:rPr>
          <w:rFonts w:ascii="Calibri" w:eastAsia="Calibri" w:hAnsi="Calibri" w:cs="Calibri"/>
          <w:b/>
        </w:rPr>
        <w:t>5.3.5.</w:t>
      </w:r>
      <w: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w:t>
      </w:r>
      <w:r>
        <w:lastRenderedPageBreak/>
        <w:t>Calibração e testes de segurança elétrica em conformidade com atender a norma geral IEC 60601-1, entre outros documentos pertinentes ao equipamento;</w:t>
      </w:r>
    </w:p>
    <w:p w14:paraId="49C870D1" w14:textId="77777777" w:rsidR="00C5407C" w:rsidRDefault="00C5407C" w:rsidP="008A580A">
      <w:pPr>
        <w:jc w:val="both"/>
      </w:pPr>
      <w:r>
        <w:rPr>
          <w:rFonts w:ascii="Calibri" w:eastAsia="Calibri" w:hAnsi="Calibri" w:cs="Calibri"/>
          <w:b/>
        </w:rPr>
        <w:t>5.3.6.</w:t>
      </w:r>
      <w:r>
        <w:t xml:space="preserve"> Os certificados de Manutenção Preventiva/ Calibração e de Segurança Elétrica e de integração de dados deverá ser apresentado, com no mínimo as seguintes caracterizações:</w:t>
      </w:r>
    </w:p>
    <w:p w14:paraId="299CE2CF" w14:textId="77777777" w:rsidR="00C5407C" w:rsidRDefault="00C5407C" w:rsidP="008A580A">
      <w:pPr>
        <w:numPr>
          <w:ilvl w:val="0"/>
          <w:numId w:val="37"/>
        </w:numPr>
        <w:spacing w:after="198" w:line="263" w:lineRule="auto"/>
        <w:ind w:hanging="200"/>
        <w:jc w:val="both"/>
      </w:pPr>
      <w:r>
        <w:t>Número do Certificado;</w:t>
      </w:r>
    </w:p>
    <w:p w14:paraId="02B5F3B9" w14:textId="77777777" w:rsidR="00C5407C" w:rsidRDefault="00C5407C" w:rsidP="008A580A">
      <w:pPr>
        <w:numPr>
          <w:ilvl w:val="0"/>
          <w:numId w:val="37"/>
        </w:numPr>
        <w:spacing w:after="198" w:line="263" w:lineRule="auto"/>
        <w:ind w:hanging="200"/>
        <w:jc w:val="both"/>
      </w:pPr>
      <w:r>
        <w:t>Data de execução;</w:t>
      </w:r>
    </w:p>
    <w:p w14:paraId="1953AF7D" w14:textId="77777777" w:rsidR="00C5407C" w:rsidRDefault="00C5407C" w:rsidP="008A580A">
      <w:pPr>
        <w:numPr>
          <w:ilvl w:val="0"/>
          <w:numId w:val="37"/>
        </w:numPr>
        <w:spacing w:after="198" w:line="263" w:lineRule="auto"/>
        <w:ind w:hanging="200"/>
        <w:jc w:val="both"/>
      </w:pPr>
      <w:r>
        <w:t>Identificação do setor;</w:t>
      </w:r>
    </w:p>
    <w:p w14:paraId="3A80197E" w14:textId="77777777" w:rsidR="00C5407C" w:rsidRDefault="00C5407C" w:rsidP="008A580A">
      <w:pPr>
        <w:numPr>
          <w:ilvl w:val="0"/>
          <w:numId w:val="37"/>
        </w:numPr>
        <w:spacing w:after="198" w:line="263" w:lineRule="auto"/>
        <w:ind w:hanging="200"/>
        <w:jc w:val="both"/>
      </w:pPr>
      <w:r>
        <w:t>Identificação do equipamento (caracterizando marca, modelo, número de série, patrimônio e TAG deidentificação definido pela Instituição);</w:t>
      </w:r>
    </w:p>
    <w:p w14:paraId="5F5EC167" w14:textId="77777777" w:rsidR="00C5407C" w:rsidRDefault="00C5407C" w:rsidP="008A580A">
      <w:pPr>
        <w:numPr>
          <w:ilvl w:val="0"/>
          <w:numId w:val="37"/>
        </w:numPr>
        <w:spacing w:after="198" w:line="263" w:lineRule="auto"/>
        <w:ind w:hanging="200"/>
        <w:jc w:val="both"/>
      </w:pPr>
      <w:r>
        <w:t>Os certificados deverão ser entregues em plataforma digital para Engenharia Clinica, após 10 (dez) dias úteis dotermino da sua realização.</w:t>
      </w:r>
    </w:p>
    <w:p w14:paraId="512E62F6" w14:textId="77777777" w:rsidR="00C5407C" w:rsidRDefault="00C5407C" w:rsidP="008A580A">
      <w:pPr>
        <w:numPr>
          <w:ilvl w:val="0"/>
          <w:numId w:val="37"/>
        </w:numPr>
        <w:spacing w:after="198" w:line="263" w:lineRule="auto"/>
        <w:ind w:hanging="200"/>
        <w:jc w:val="both"/>
      </w:pPr>
      <w:r>
        <w:t>Resultados dos testes realizados, bem como observações sobre a aprovação ou reprovação do equipamento.</w:t>
      </w:r>
    </w:p>
    <w:p w14:paraId="7B974956" w14:textId="77777777" w:rsidR="00C5407C" w:rsidRDefault="00C5407C" w:rsidP="008A580A">
      <w:pPr>
        <w:jc w:val="both"/>
      </w:pPr>
      <w:r>
        <w:rPr>
          <w:rFonts w:ascii="Calibri" w:eastAsia="Calibri" w:hAnsi="Calibri" w:cs="Calibri"/>
          <w:b/>
        </w:rPr>
        <w:t xml:space="preserve">5.3.7. </w:t>
      </w:r>
      <w:r>
        <w:t>O fornecedor deve substituir os equipamentos por modelos mais atualizados sempre que houver mudanças em suas características, declaração de obsolescência ou os mesmos atingirem o fim da vida útil;</w:t>
      </w:r>
    </w:p>
    <w:p w14:paraId="75E55D81" w14:textId="77777777" w:rsidR="00C5407C" w:rsidRDefault="00C5407C" w:rsidP="008A580A">
      <w:pPr>
        <w:jc w:val="both"/>
      </w:pPr>
      <w:r>
        <w:rPr>
          <w:rFonts w:ascii="Calibri" w:eastAsia="Calibri" w:hAnsi="Calibri" w:cs="Calibri"/>
          <w:b/>
        </w:rPr>
        <w:t xml:space="preserve">5.3.8. </w:t>
      </w:r>
      <w:r>
        <w:t>A substituição de baterias, acessórios e/ou partes/peças de vida útil limitada será de responsabilidade do fornecedor, bem como seus custos.</w:t>
      </w:r>
    </w:p>
    <w:p w14:paraId="7B41020A" w14:textId="77777777" w:rsidR="00C5407C" w:rsidRDefault="00C5407C" w:rsidP="008A580A">
      <w:pPr>
        <w:jc w:val="both"/>
      </w:pPr>
      <w:r>
        <w:rPr>
          <w:rFonts w:ascii="Calibri" w:eastAsia="Calibri" w:hAnsi="Calibri" w:cs="Calibri"/>
          <w:b/>
        </w:rPr>
        <w:t>5.3.9.</w:t>
      </w:r>
      <w:r>
        <w:t xml:space="preserve"> Caso a Instituição necessite de equipamentos, além do quantitativo do Edital, a mesma poderá solicitar ao vencedor mediante formalização do pedido.</w:t>
      </w:r>
    </w:p>
    <w:p w14:paraId="07F8344B" w14:textId="77777777" w:rsidR="00C5407C" w:rsidRDefault="00C5407C" w:rsidP="001F4766">
      <w:pPr>
        <w:pStyle w:val="Ttulo3"/>
        <w:ind w:left="0"/>
        <w:jc w:val="both"/>
      </w:pPr>
      <w:r>
        <w:t>5.4. Operacionalização</w:t>
      </w:r>
    </w:p>
    <w:p w14:paraId="57FAE20F" w14:textId="77777777" w:rsidR="00C5407C" w:rsidRDefault="00C5407C" w:rsidP="001F4766">
      <w:pPr>
        <w:jc w:val="both"/>
      </w:pPr>
      <w:r>
        <w:rPr>
          <w:rFonts w:ascii="Calibri" w:eastAsia="Calibri" w:hAnsi="Calibri" w:cs="Calibri"/>
          <w:b/>
        </w:rPr>
        <w:t xml:space="preserve">5.4.1. </w:t>
      </w:r>
      <w: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4EBF37DC" w14:textId="77777777" w:rsidR="00C5407C" w:rsidRDefault="00C5407C" w:rsidP="001F4766">
      <w:pPr>
        <w:jc w:val="both"/>
      </w:pPr>
      <w:r>
        <w:rPr>
          <w:rFonts w:ascii="Calibri" w:eastAsia="Calibri" w:hAnsi="Calibri" w:cs="Calibri"/>
          <w:b/>
        </w:rPr>
        <w:t xml:space="preserve">5.4.2. </w:t>
      </w:r>
      <w:r>
        <w:t>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18CEC7AB" w14:textId="77777777" w:rsidR="00C5407C" w:rsidRDefault="00C5407C" w:rsidP="001F4766">
      <w:pPr>
        <w:jc w:val="both"/>
      </w:pPr>
      <w:r>
        <w:rPr>
          <w:rFonts w:ascii="Calibri" w:eastAsia="Calibri" w:hAnsi="Calibri" w:cs="Calibri"/>
          <w:b/>
        </w:rPr>
        <w:t xml:space="preserve">5.4.3. </w:t>
      </w:r>
      <w: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4FCEAF4E" w14:textId="77777777" w:rsidR="00C5407C" w:rsidRDefault="00C5407C" w:rsidP="001F4766">
      <w:pPr>
        <w:jc w:val="both"/>
      </w:pPr>
      <w:r>
        <w:rPr>
          <w:rFonts w:ascii="Calibri" w:eastAsia="Calibri" w:hAnsi="Calibri" w:cs="Calibri"/>
          <w:b/>
        </w:rPr>
        <w:t xml:space="preserve">5.4.4. </w:t>
      </w:r>
      <w:r>
        <w:t>A aceitação dos equipamentos ocorrerá mediante entrega das seguintes documentações:</w:t>
      </w:r>
    </w:p>
    <w:p w14:paraId="4728286A" w14:textId="77777777" w:rsidR="00C5407C" w:rsidRDefault="00C5407C" w:rsidP="001F4766">
      <w:pPr>
        <w:jc w:val="both"/>
      </w:pPr>
      <w:r>
        <w:rPr>
          <w:rFonts w:ascii="Calibri" w:eastAsia="Calibri" w:hAnsi="Calibri" w:cs="Calibri"/>
          <w:b/>
        </w:rPr>
        <w:t xml:space="preserve">5.4.4.1. </w:t>
      </w:r>
      <w:r>
        <w:t>Ordem de Serviço de instalação que comprove o perfeito funcionamento do equipamento;</w:t>
      </w:r>
    </w:p>
    <w:p w14:paraId="6AA3459E" w14:textId="77777777" w:rsidR="00C5407C" w:rsidRDefault="00C5407C" w:rsidP="001F4766">
      <w:pPr>
        <w:jc w:val="both"/>
      </w:pPr>
      <w:r>
        <w:rPr>
          <w:rFonts w:ascii="Calibri" w:eastAsia="Calibri" w:hAnsi="Calibri" w:cs="Calibri"/>
          <w:b/>
        </w:rPr>
        <w:t xml:space="preserve">5.4.4.2. </w:t>
      </w:r>
      <w:r>
        <w:t>Certificados de conformidade expedidos pela fábrica (se houver);</w:t>
      </w:r>
    </w:p>
    <w:p w14:paraId="14B2B9CF" w14:textId="77777777" w:rsidR="00C5407C" w:rsidRDefault="00C5407C" w:rsidP="001F4766">
      <w:pPr>
        <w:jc w:val="both"/>
      </w:pPr>
      <w:r>
        <w:rPr>
          <w:rFonts w:ascii="Calibri" w:eastAsia="Calibri" w:hAnsi="Calibri" w:cs="Calibri"/>
          <w:b/>
        </w:rPr>
        <w:t>5.4.4.3.</w:t>
      </w:r>
      <w:r>
        <w:t xml:space="preserve"> Certificados de calibração e segurança elétrica;</w:t>
      </w:r>
    </w:p>
    <w:p w14:paraId="278EF3E5" w14:textId="77777777" w:rsidR="00C5407C" w:rsidRDefault="00C5407C" w:rsidP="008A580A">
      <w:pPr>
        <w:spacing w:after="219"/>
        <w:ind w:left="10" w:right="165"/>
        <w:jc w:val="both"/>
      </w:pPr>
      <w:r>
        <w:rPr>
          <w:rFonts w:ascii="Calibri" w:eastAsia="Calibri" w:hAnsi="Calibri" w:cs="Calibri"/>
          <w:b/>
        </w:rPr>
        <w:t>5.4.4.4.</w:t>
      </w:r>
      <w:r>
        <w:t xml:space="preserve"> Periodicidades de manutenção preventiva, calibração e segurança elétrica e conformidade dos dados.</w:t>
      </w:r>
    </w:p>
    <w:p w14:paraId="322F6CC9" w14:textId="77777777" w:rsidR="00C5407C" w:rsidRDefault="00C5407C" w:rsidP="001F4766">
      <w:pPr>
        <w:jc w:val="both"/>
      </w:pPr>
      <w:r>
        <w:rPr>
          <w:rFonts w:ascii="Calibri" w:eastAsia="Calibri" w:hAnsi="Calibri" w:cs="Calibri"/>
          <w:b/>
        </w:rPr>
        <w:t xml:space="preserve">5.4.5. </w:t>
      </w:r>
      <w:r>
        <w:t>A manutenção preventiva deverá ser realizada:</w:t>
      </w:r>
    </w:p>
    <w:p w14:paraId="606D37A1" w14:textId="77777777" w:rsidR="00C5407C" w:rsidRDefault="00C5407C" w:rsidP="001F4766">
      <w:pPr>
        <w:jc w:val="both"/>
      </w:pPr>
      <w:r>
        <w:rPr>
          <w:rFonts w:ascii="Calibri" w:eastAsia="Calibri" w:hAnsi="Calibri" w:cs="Calibri"/>
          <w:b/>
        </w:rPr>
        <w:lastRenderedPageBreak/>
        <w:t>5.4.5.1.</w:t>
      </w:r>
      <w: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58FC08CF" w14:textId="77777777" w:rsidR="00C5407C" w:rsidRDefault="00C5407C" w:rsidP="001F4766">
      <w:pPr>
        <w:jc w:val="both"/>
      </w:pPr>
      <w:r>
        <w:rPr>
          <w:rFonts w:ascii="Calibri" w:eastAsia="Calibri" w:hAnsi="Calibri" w:cs="Calibri"/>
          <w:b/>
        </w:rPr>
        <w:t>5.4.6.</w:t>
      </w:r>
      <w:r>
        <w:t xml:space="preserve"> A calibração deverá ser realizada:</w:t>
      </w:r>
    </w:p>
    <w:p w14:paraId="57EAC790" w14:textId="77777777" w:rsidR="00C5407C" w:rsidRDefault="00C5407C" w:rsidP="001F4766">
      <w:pPr>
        <w:jc w:val="both"/>
      </w:pPr>
      <w:r>
        <w:rPr>
          <w:rFonts w:ascii="Calibri" w:eastAsia="Calibri" w:hAnsi="Calibri" w:cs="Calibri"/>
          <w:b/>
        </w:rPr>
        <w:t>5.4.6.1.</w:t>
      </w:r>
      <w:r>
        <w:t xml:space="preserve"> Com padrões rastreáveis a Rede Brasileira de Calibração, uma cópia dos certificados de calibração destes padrões deverá estar disponível ao HCFMUSP;</w:t>
      </w:r>
    </w:p>
    <w:p w14:paraId="64F6BB66" w14:textId="77777777" w:rsidR="00C5407C" w:rsidRDefault="00C5407C" w:rsidP="001F4766">
      <w:pPr>
        <w:jc w:val="both"/>
      </w:pPr>
      <w:r>
        <w:rPr>
          <w:rFonts w:ascii="Calibri" w:eastAsia="Calibri" w:hAnsi="Calibri" w:cs="Calibri"/>
          <w:b/>
        </w:rPr>
        <w:t>5.4.6.2.</w:t>
      </w:r>
      <w:r>
        <w:t xml:space="preserve">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68801AF5" w14:textId="77777777" w:rsidR="00C5407C" w:rsidRDefault="00C5407C" w:rsidP="001F4766">
      <w:pPr>
        <w:jc w:val="both"/>
      </w:pPr>
      <w:r>
        <w:rPr>
          <w:rFonts w:ascii="Calibri" w:eastAsia="Calibri" w:hAnsi="Calibri" w:cs="Calibri"/>
          <w:b/>
        </w:rPr>
        <w:t>5.4.6.3.</w:t>
      </w:r>
      <w:r>
        <w:t xml:space="preserve"> O certificado de calibração deverá ser confeccionado com avaliação final, em conformidade com as faixas de aceitação a serem definidas em conjunto com a contratante.</w:t>
      </w:r>
    </w:p>
    <w:p w14:paraId="15972038" w14:textId="77777777" w:rsidR="00C5407C" w:rsidRDefault="00C5407C" w:rsidP="001F4766">
      <w:pPr>
        <w:jc w:val="both"/>
      </w:pPr>
      <w:r>
        <w:rPr>
          <w:rFonts w:ascii="Calibri" w:eastAsia="Calibri" w:hAnsi="Calibri" w:cs="Calibri"/>
          <w:b/>
        </w:rPr>
        <w:t>5.4.7.</w:t>
      </w:r>
      <w:r>
        <w:t xml:space="preserve"> O teste de segurança elétrica deverá ser realizado:</w:t>
      </w:r>
    </w:p>
    <w:p w14:paraId="61BBB771" w14:textId="77777777" w:rsidR="00C5407C" w:rsidRDefault="00C5407C" w:rsidP="001F4766">
      <w:pPr>
        <w:jc w:val="both"/>
      </w:pPr>
      <w:r>
        <w:rPr>
          <w:rFonts w:ascii="Calibri" w:eastAsia="Calibri" w:hAnsi="Calibri" w:cs="Calibri"/>
          <w:b/>
        </w:rPr>
        <w:t>5.4.7.1.</w:t>
      </w:r>
      <w:r>
        <w:t xml:space="preserve"> Em atendimento à norma geral IEC 60601-1 aplicada a Segurança básica e ao desempenho dos equipamentos e sistemas eletro médicos, com a inclusão dos valores de referência no certificado.</w:t>
      </w:r>
    </w:p>
    <w:p w14:paraId="7979659B" w14:textId="77777777" w:rsidR="00C5407C" w:rsidRDefault="00C5407C" w:rsidP="001F4766">
      <w:pPr>
        <w:jc w:val="both"/>
      </w:pPr>
      <w:r>
        <w:rPr>
          <w:rFonts w:ascii="Calibri" w:eastAsia="Calibri" w:hAnsi="Calibri" w:cs="Calibri"/>
          <w:b/>
        </w:rPr>
        <w:t>5.4.8.</w:t>
      </w:r>
      <w:r>
        <w:t xml:space="preserve"> O teste de integração e consistência de dados deverá ser realizado:</w:t>
      </w:r>
    </w:p>
    <w:p w14:paraId="413BD94E" w14:textId="77777777" w:rsidR="00C5407C" w:rsidRDefault="00C5407C" w:rsidP="001F4766">
      <w:pPr>
        <w:jc w:val="both"/>
      </w:pPr>
      <w:r>
        <w:rPr>
          <w:rFonts w:ascii="Calibri" w:eastAsia="Calibri" w:hAnsi="Calibri" w:cs="Calibri"/>
          <w:b/>
        </w:rPr>
        <w:t>5.4.8.1.</w:t>
      </w:r>
      <w:r>
        <w:t xml:space="preserve"> O certificado de integração e consistência de dados deverá ser confeccionado com avaliação final, em conformidade com as faixas de aceitação a serem definidas em conjunto com a contratante.</w:t>
      </w:r>
    </w:p>
    <w:p w14:paraId="300C51B0" w14:textId="77777777" w:rsidR="00C5407C" w:rsidRDefault="00C5407C" w:rsidP="001F4766">
      <w:pPr>
        <w:jc w:val="both"/>
      </w:pPr>
      <w:r>
        <w:rPr>
          <w:rFonts w:ascii="Calibri" w:eastAsia="Calibri" w:hAnsi="Calibri" w:cs="Calibri"/>
          <w:b/>
        </w:rPr>
        <w:t>5.4.9.</w:t>
      </w:r>
      <w:r>
        <w:t xml:space="preserve"> Fabricação máxima aceita será de 60 meses anterior ao prazo de entrega dos equipamentos.</w:t>
      </w:r>
    </w:p>
    <w:p w14:paraId="63A6AA4C" w14:textId="77777777" w:rsidR="00C5407C" w:rsidRDefault="00C5407C" w:rsidP="001F4766">
      <w:pPr>
        <w:pStyle w:val="Ttulo3"/>
        <w:ind w:left="0"/>
        <w:jc w:val="both"/>
      </w:pPr>
      <w:r>
        <w:t>5.5. Condições de Fornecimento dos Equipamentos</w:t>
      </w:r>
    </w:p>
    <w:p w14:paraId="0BE00BE4" w14:textId="77777777" w:rsidR="00C5407C" w:rsidRDefault="00C5407C" w:rsidP="001F4766">
      <w:pPr>
        <w:jc w:val="both"/>
      </w:pPr>
      <w:r>
        <w:rPr>
          <w:rFonts w:ascii="Calibri" w:eastAsia="Calibri" w:hAnsi="Calibri" w:cs="Calibri"/>
          <w:b/>
        </w:rPr>
        <w:t>5.5.1.</w:t>
      </w:r>
      <w:r>
        <w:t xml:space="preserve"> O fornecedor deverá comprovar que possui Responsável Técnico para a execução dos serviços de assistência técnica através da apresentação do Registro de Classe do profissional, seja ele terceirizado ou próprio.</w:t>
      </w:r>
    </w:p>
    <w:p w14:paraId="2D34DAFC" w14:textId="77777777" w:rsidR="00C5407C" w:rsidRDefault="00C5407C" w:rsidP="001F4766">
      <w:pPr>
        <w:spacing w:after="212" w:line="269" w:lineRule="auto"/>
        <w:jc w:val="both"/>
      </w:pPr>
      <w:r>
        <w:rPr>
          <w:rFonts w:ascii="Calibri" w:eastAsia="Calibri" w:hAnsi="Calibri" w:cs="Calibri"/>
          <w:b/>
        </w:rPr>
        <w:t>5.6. Prazo de validade do produto na entrega:</w:t>
      </w:r>
    </w:p>
    <w:p w14:paraId="5FC1AF04" w14:textId="77777777" w:rsidR="00C5407C" w:rsidRDefault="00C5407C" w:rsidP="001F4766">
      <w:pPr>
        <w:jc w:val="both"/>
      </w:pPr>
      <w:r>
        <w:rPr>
          <w:rFonts w:ascii="Calibri" w:eastAsia="Calibri" w:hAnsi="Calibri" w:cs="Calibri"/>
          <w:b/>
        </w:rPr>
        <w:t>5.6.1.</w:t>
      </w:r>
      <w:r>
        <w:t xml:space="preserve"> Por ocasião da entrega na unidade recebedora do HCFMUSP, os produtos com validade igual ou inferior a 12 (doze) meses a partir da data de fabricação, deverão apresentar validade de no mínimo 2/3 (dois terços) do prazo de validade total.</w:t>
      </w:r>
    </w:p>
    <w:p w14:paraId="24641282" w14:textId="77777777" w:rsidR="00C5407C" w:rsidRDefault="00C5407C" w:rsidP="001F4766">
      <w:pPr>
        <w:jc w:val="both"/>
      </w:pPr>
      <w:r>
        <w:rPr>
          <w:rFonts w:ascii="Calibri" w:eastAsia="Calibri" w:hAnsi="Calibri" w:cs="Calibri"/>
          <w:b/>
        </w:rPr>
        <w:t>5.6.2.</w:t>
      </w:r>
      <w: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2E26C7D7" w14:textId="77777777" w:rsidR="00C5407C" w:rsidRDefault="00C5407C" w:rsidP="001F4766">
      <w:pPr>
        <w:jc w:val="both"/>
      </w:pPr>
      <w:r>
        <w:rPr>
          <w:rFonts w:ascii="Calibri" w:eastAsia="Calibri" w:hAnsi="Calibri" w:cs="Calibri"/>
          <w:b/>
        </w:rPr>
        <w:t>5.6.2.1.</w:t>
      </w:r>
      <w: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0CD48F1" w14:textId="77777777" w:rsidR="00C5407C" w:rsidRDefault="00C5407C" w:rsidP="001F4766">
      <w:pPr>
        <w:jc w:val="both"/>
      </w:pPr>
      <w:r>
        <w:rPr>
          <w:rFonts w:ascii="Calibri" w:eastAsia="Calibri" w:hAnsi="Calibri" w:cs="Calibri"/>
          <w:b/>
        </w:rPr>
        <w:t xml:space="preserve">5.6.2.2. </w:t>
      </w:r>
      <w: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E74041D" w14:textId="77777777" w:rsidR="00C5407C" w:rsidRDefault="00C5407C" w:rsidP="001F4766">
      <w:pPr>
        <w:jc w:val="both"/>
      </w:pPr>
      <w:r>
        <w:rPr>
          <w:rFonts w:ascii="Calibri" w:eastAsia="Calibri" w:hAnsi="Calibri" w:cs="Calibri"/>
          <w:b/>
        </w:rPr>
        <w:t xml:space="preserve">5.6.3 </w:t>
      </w:r>
      <w: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3CEC013" w14:textId="77777777" w:rsidR="00C5407C" w:rsidRDefault="00C5407C" w:rsidP="001F4766">
      <w:pPr>
        <w:pStyle w:val="Ttulo3"/>
        <w:ind w:left="0"/>
        <w:jc w:val="both"/>
      </w:pPr>
      <w:r>
        <w:t>5.7. Entrega do(s) Insumo(s)</w:t>
      </w:r>
    </w:p>
    <w:p w14:paraId="6DAB7656" w14:textId="77777777" w:rsidR="00C5407C" w:rsidRDefault="00C5407C" w:rsidP="001F4766">
      <w:pPr>
        <w:jc w:val="both"/>
      </w:pPr>
      <w:r>
        <w:rPr>
          <w:rFonts w:ascii="Calibri" w:eastAsia="Calibri" w:hAnsi="Calibri" w:cs="Calibri"/>
          <w:b/>
        </w:rPr>
        <w:lastRenderedPageBreak/>
        <w:t>5.7.1.</w:t>
      </w:r>
      <w:r>
        <w:t xml:space="preserve"> O(s) insumo(s) deverá(ão) ser entregue(s) no(s) endereço(s) constante(s) da respectiva Nota de Empenho, conforme relação a seguir:</w:t>
      </w:r>
    </w:p>
    <w:p w14:paraId="041DC4F6" w14:textId="3907F118" w:rsidR="00C5407C" w:rsidRDefault="00C5407C" w:rsidP="001F4766">
      <w:pPr>
        <w:spacing w:after="5"/>
        <w:jc w:val="both"/>
      </w:pPr>
      <w:r>
        <w:rPr>
          <w:rFonts w:ascii="Calibri" w:eastAsia="Calibri" w:hAnsi="Calibri" w:cs="Calibri"/>
          <w:b/>
        </w:rPr>
        <w:t xml:space="preserve">5.7.1.1. </w:t>
      </w:r>
      <w:r>
        <w:t>CD - CENTRO DE DISTRIBUIÇÃO DE MATERIAIS DO HCFMUSP</w:t>
      </w:r>
      <w:r w:rsidR="001F4766">
        <w:t xml:space="preserve"> </w:t>
      </w:r>
      <w:r>
        <w:t>WORLD LOGISTIC CENTER, na Av. Aruanã, nº 280/352 - Alphaville, Galpões nº 3 e nº 4 Distrito e Município de Barueri, São Paulo. CEP 06460-010 Fone (11) 3555-5800 IC - LA</w:t>
      </w:r>
    </w:p>
    <w:p w14:paraId="0519B2CA" w14:textId="77777777" w:rsidR="00C5407C" w:rsidRDefault="00C5407C" w:rsidP="001F4766">
      <w:pPr>
        <w:jc w:val="both"/>
      </w:pPr>
      <w:r>
        <w:rPr>
          <w:rFonts w:ascii="Calibri" w:eastAsia="Calibri" w:hAnsi="Calibri" w:cs="Calibri"/>
          <w:b/>
        </w:rPr>
        <w:t>5.7.1.2.</w:t>
      </w:r>
      <w:r>
        <w:t xml:space="preserve"> INSTITUTO CENTRAL</w:t>
      </w:r>
    </w:p>
    <w:p w14:paraId="45A3EDAB" w14:textId="77777777" w:rsidR="001F4766" w:rsidRDefault="00C5407C" w:rsidP="001F4766">
      <w:pPr>
        <w:jc w:val="both"/>
      </w:pPr>
      <w:r>
        <w:rPr>
          <w:rFonts w:ascii="Calibri" w:eastAsia="Calibri" w:hAnsi="Calibri" w:cs="Calibri"/>
          <w:b/>
        </w:rPr>
        <w:t>5.7.1.2.1.</w:t>
      </w:r>
      <w:r>
        <w:t xml:space="preserve"> LAF – Logística da Assistência Farmacêutica (MEDICAMENTOS)</w:t>
      </w:r>
      <w:r w:rsidR="001F4766">
        <w:t xml:space="preserve"> </w:t>
      </w:r>
    </w:p>
    <w:p w14:paraId="2241E2D2" w14:textId="3086FCFB" w:rsidR="00C5407C" w:rsidRDefault="00C5407C" w:rsidP="001F4766">
      <w:pPr>
        <w:jc w:val="both"/>
      </w:pPr>
      <w:r>
        <w:t>Local: Av. Dr. Enéas de Carvalho Aguiar, nº 255, 8º andar PAMB De Bloco 5</w:t>
      </w:r>
    </w:p>
    <w:p w14:paraId="54A752F4" w14:textId="77777777" w:rsidR="00C5407C" w:rsidRDefault="00C5407C" w:rsidP="001F4766">
      <w:pPr>
        <w:jc w:val="both"/>
      </w:pPr>
      <w:r>
        <w:t>Fone: 2661-6620 / 26616621 IC</w:t>
      </w:r>
    </w:p>
    <w:p w14:paraId="32262B1D" w14:textId="77777777" w:rsidR="00C5407C" w:rsidRDefault="00C5407C" w:rsidP="001F4766">
      <w:pPr>
        <w:jc w:val="both"/>
      </w:pPr>
      <w:r>
        <w:rPr>
          <w:rFonts w:ascii="Calibri" w:eastAsia="Calibri" w:hAnsi="Calibri" w:cs="Calibri"/>
          <w:b/>
        </w:rPr>
        <w:t>5.7.1.2.2.</w:t>
      </w:r>
      <w:r>
        <w:t xml:space="preserve"> IC MATERIAL</w:t>
      </w:r>
    </w:p>
    <w:p w14:paraId="7D50D485" w14:textId="77777777" w:rsidR="00C5407C" w:rsidRDefault="00C5407C" w:rsidP="001F4766">
      <w:pPr>
        <w:spacing w:after="5"/>
        <w:jc w:val="both"/>
      </w:pPr>
      <w:r>
        <w:rPr>
          <w:rFonts w:ascii="Calibri" w:eastAsia="Calibri" w:hAnsi="Calibri" w:cs="Calibri"/>
          <w:b/>
        </w:rPr>
        <w:t>5.7.1.2.1.1.</w:t>
      </w:r>
      <w:r>
        <w:t xml:space="preserve"> Almoxarifado Central</w:t>
      </w:r>
    </w:p>
    <w:p w14:paraId="20F5DC1E" w14:textId="77777777" w:rsidR="00C5407C" w:rsidRDefault="00C5407C" w:rsidP="001F4766">
      <w:pPr>
        <w:spacing w:after="3"/>
        <w:ind w:right="262"/>
        <w:jc w:val="both"/>
      </w:pPr>
      <w:r>
        <w:t>Local: Av. Dr. Enéas de Carvalho Aguiar, s/n, subsolo do PAMB – altura do nº 600 da Av. Rebouças Fone: 2661-6038 / 2661-6597</w:t>
      </w:r>
    </w:p>
    <w:p w14:paraId="130A30A9" w14:textId="77777777" w:rsidR="00C5407C" w:rsidRDefault="00C5407C" w:rsidP="001F4766">
      <w:pPr>
        <w:spacing w:after="4"/>
        <w:jc w:val="both"/>
      </w:pPr>
      <w:r>
        <w:rPr>
          <w:rFonts w:ascii="Calibri" w:eastAsia="Calibri" w:hAnsi="Calibri" w:cs="Calibri"/>
          <w:b/>
        </w:rPr>
        <w:t xml:space="preserve">5.7.1.2.1.2. </w:t>
      </w:r>
      <w:r>
        <w:t>UFAR – UFAR MATERIAIS</w:t>
      </w:r>
    </w:p>
    <w:p w14:paraId="08F97AFF" w14:textId="77777777" w:rsidR="00C5407C" w:rsidRDefault="00C5407C" w:rsidP="001F4766">
      <w:pPr>
        <w:spacing w:after="0"/>
        <w:jc w:val="both"/>
      </w:pPr>
      <w:r>
        <w:t>Almoxarifado da Unidade Farmacotécnica Hospitalar</w:t>
      </w:r>
    </w:p>
    <w:p w14:paraId="65F03392" w14:textId="77777777" w:rsidR="00C5407C" w:rsidRDefault="00C5407C" w:rsidP="001F4766">
      <w:pPr>
        <w:ind w:right="3541"/>
        <w:jc w:val="both"/>
      </w:pPr>
      <w:r>
        <w:t>Local: Av. Dr. Ovídio Pires de Campos, 8.º andar – Bloco 8 Fone: 2661-6622/ 2661-6625</w:t>
      </w:r>
    </w:p>
    <w:p w14:paraId="4AF744F3" w14:textId="77777777" w:rsidR="00C5407C" w:rsidRDefault="00C5407C" w:rsidP="008A580A">
      <w:pPr>
        <w:jc w:val="both"/>
      </w:pPr>
      <w:r>
        <w:rPr>
          <w:rFonts w:ascii="Calibri" w:eastAsia="Calibri" w:hAnsi="Calibri" w:cs="Calibri"/>
          <w:b/>
        </w:rPr>
        <w:t>5.7.1.3.</w:t>
      </w:r>
      <w:r>
        <w:t xml:space="preserve"> INSTITUTO DA CRIANÇA ICR</w:t>
      </w:r>
    </w:p>
    <w:p w14:paraId="0B1D011C" w14:textId="7522CD21" w:rsidR="00C5407C" w:rsidRDefault="00C5407C" w:rsidP="001F4766">
      <w:r>
        <w:rPr>
          <w:rFonts w:ascii="Calibri" w:eastAsia="Calibri" w:hAnsi="Calibri" w:cs="Calibri"/>
          <w:b/>
        </w:rPr>
        <w:t xml:space="preserve">5.7.1.3.1. </w:t>
      </w:r>
      <w:r>
        <w:t xml:space="preserve">ICR FARMÁCIA Farmácia do ICR Local: Av. Dr. Enéas de Carvalho Aguiar, nº 647 – 3º andar Fone: 2661-8576 / 8573 ICR </w:t>
      </w:r>
      <w:r>
        <w:rPr>
          <w:rFonts w:ascii="Calibri" w:eastAsia="Calibri" w:hAnsi="Calibri" w:cs="Calibri"/>
          <w:b/>
        </w:rPr>
        <w:t>5.7.1.3.2.</w:t>
      </w:r>
      <w:r>
        <w:t xml:space="preserve"> ALX GERAL INSTITUTO DA CRIANÇA </w:t>
      </w:r>
      <w:r w:rsidR="001F4766">
        <w:br/>
      </w:r>
      <w:r>
        <w:t xml:space="preserve">Local: Av. Dr. Enéas de Carvalho Aguiar, nº 647 – 2º andar </w:t>
      </w:r>
      <w:r w:rsidR="001F4766">
        <w:br/>
      </w:r>
      <w:r>
        <w:t>Fone: 2661-8938 / 8761</w:t>
      </w:r>
    </w:p>
    <w:p w14:paraId="331AB7A0" w14:textId="77777777" w:rsidR="001F4766" w:rsidRDefault="00C5407C" w:rsidP="001F4766">
      <w:pPr>
        <w:spacing w:after="7"/>
        <w:ind w:left="10" w:right="-8"/>
        <w:jc w:val="both"/>
      </w:pPr>
      <w:r>
        <w:rPr>
          <w:rFonts w:ascii="Calibri" w:eastAsia="Calibri" w:hAnsi="Calibri" w:cs="Calibri"/>
          <w:b/>
        </w:rPr>
        <w:t>5.7.1.4.</w:t>
      </w:r>
      <w:r>
        <w:t xml:space="preserve"> INSTITUTO DE MEDICINA FÍSICA E REABILITAÇÃO IMREA - IMREA ADMIN MATE Serviço Administrativo do</w:t>
      </w:r>
      <w:r w:rsidR="001F4766">
        <w:t xml:space="preserve"> </w:t>
      </w:r>
      <w:r>
        <w:t xml:space="preserve">IMREA </w:t>
      </w:r>
    </w:p>
    <w:p w14:paraId="0B226C70" w14:textId="53244FEA" w:rsidR="001F4766" w:rsidRDefault="00C5407C" w:rsidP="001F4766">
      <w:pPr>
        <w:spacing w:after="7"/>
        <w:ind w:left="10" w:right="-8"/>
        <w:jc w:val="both"/>
      </w:pPr>
      <w:r>
        <w:t xml:space="preserve">Local: Rua Diderot, nº 43 - Vila Mariana (altura do nº 3833 – Rua Vergueiro) </w:t>
      </w:r>
    </w:p>
    <w:p w14:paraId="5825254F" w14:textId="23033305" w:rsidR="00C5407C" w:rsidRDefault="00C5407C" w:rsidP="001F4766">
      <w:pPr>
        <w:spacing w:after="7"/>
        <w:ind w:left="10" w:right="-8"/>
        <w:jc w:val="both"/>
      </w:pPr>
      <w:r>
        <w:t>Fone: 5180-7815</w:t>
      </w:r>
    </w:p>
    <w:p w14:paraId="4CC8FBA4" w14:textId="77777777" w:rsidR="001F4766" w:rsidRDefault="001F4766" w:rsidP="001F4766">
      <w:pPr>
        <w:spacing w:after="7"/>
        <w:ind w:left="10" w:right="-8"/>
        <w:jc w:val="both"/>
      </w:pPr>
    </w:p>
    <w:p w14:paraId="24151C98" w14:textId="77777777" w:rsidR="00C5407C" w:rsidRDefault="00C5407C" w:rsidP="008A580A">
      <w:pPr>
        <w:jc w:val="both"/>
      </w:pPr>
      <w:r>
        <w:rPr>
          <w:rFonts w:ascii="Calibri" w:eastAsia="Calibri" w:hAnsi="Calibri" w:cs="Calibri"/>
          <w:b/>
        </w:rPr>
        <w:t xml:space="preserve">5.7.1.5. </w:t>
      </w:r>
      <w:r>
        <w:t>INSTITUTO DO CORAÇÃO INCOR</w:t>
      </w:r>
    </w:p>
    <w:p w14:paraId="58F6C557" w14:textId="77777777" w:rsidR="00C5407C" w:rsidRDefault="00C5407C" w:rsidP="001F4766">
      <w:pPr>
        <w:jc w:val="both"/>
      </w:pPr>
      <w:r>
        <w:rPr>
          <w:rFonts w:ascii="Calibri" w:eastAsia="Calibri" w:hAnsi="Calibri" w:cs="Calibri"/>
          <w:b/>
        </w:rPr>
        <w:t xml:space="preserve">5.7.1.5.1. </w:t>
      </w:r>
      <w:r>
        <w:t>INCOR FARMÁCIA Serviço de Farmácia do INCOR</w:t>
      </w:r>
    </w:p>
    <w:p w14:paraId="0DFD7772" w14:textId="77777777" w:rsidR="00C5407C" w:rsidRDefault="00C5407C" w:rsidP="001F4766">
      <w:pPr>
        <w:jc w:val="both"/>
      </w:pPr>
      <w:r>
        <w:t>Local: Av. Dr. Enéas de Carvalho Aguiar, nº 44, térreo – Bloco II</w:t>
      </w:r>
    </w:p>
    <w:p w14:paraId="4FDC05EA" w14:textId="556A9E97" w:rsidR="00C5407C" w:rsidRDefault="00C5407C" w:rsidP="001F4766">
      <w:r>
        <w:t>Fone: 2661-5431 / 5512 INC</w:t>
      </w:r>
      <w:r w:rsidR="001F4766">
        <w:br/>
      </w:r>
    </w:p>
    <w:p w14:paraId="46DBB002" w14:textId="77777777" w:rsidR="00C5407C" w:rsidRDefault="00C5407C" w:rsidP="001F4766">
      <w:pPr>
        <w:jc w:val="both"/>
      </w:pPr>
      <w:r>
        <w:rPr>
          <w:rFonts w:ascii="Calibri" w:eastAsia="Calibri" w:hAnsi="Calibri" w:cs="Calibri"/>
          <w:b/>
        </w:rPr>
        <w:t>5.7.1.5.2.</w:t>
      </w:r>
      <w:r>
        <w:t xml:space="preserve"> INCOR MATERIAL</w:t>
      </w:r>
    </w:p>
    <w:p w14:paraId="74FC19EF" w14:textId="77777777" w:rsidR="00C5407C" w:rsidRDefault="00C5407C" w:rsidP="001F4766">
      <w:pPr>
        <w:jc w:val="both"/>
      </w:pPr>
      <w:r>
        <w:t>Almoxarifado do InCor</w:t>
      </w:r>
    </w:p>
    <w:p w14:paraId="067BE488" w14:textId="77777777" w:rsidR="00C5407C" w:rsidRDefault="00C5407C" w:rsidP="001F4766">
      <w:pPr>
        <w:jc w:val="both"/>
      </w:pPr>
      <w:r>
        <w:t>Local: Av. Dr. Enéas de Carvalho Aguiar, nº 44, térreo do Bloco II</w:t>
      </w:r>
    </w:p>
    <w:p w14:paraId="59FAEEE0" w14:textId="7652E2CA" w:rsidR="00C5407C" w:rsidRDefault="00C5407C" w:rsidP="001F4766">
      <w:r>
        <w:t>Fone: 2661-5253</w:t>
      </w:r>
      <w:r w:rsidR="001F4766">
        <w:br/>
      </w:r>
    </w:p>
    <w:p w14:paraId="0AAAED6E" w14:textId="77777777" w:rsidR="00C5407C" w:rsidRDefault="00C5407C" w:rsidP="001F4766">
      <w:pPr>
        <w:jc w:val="both"/>
      </w:pPr>
      <w:r>
        <w:rPr>
          <w:rFonts w:ascii="Calibri" w:eastAsia="Calibri" w:hAnsi="Calibri" w:cs="Calibri"/>
          <w:b/>
        </w:rPr>
        <w:t xml:space="preserve">5.7.1.6. </w:t>
      </w:r>
      <w:r>
        <w:t>INSTITUTO DE RADIOLOGIA INR - INRAD MATERIAL</w:t>
      </w:r>
    </w:p>
    <w:p w14:paraId="5A635792" w14:textId="77777777" w:rsidR="00C5407C" w:rsidRDefault="00C5407C" w:rsidP="001F4766">
      <w:pPr>
        <w:jc w:val="both"/>
      </w:pPr>
      <w:r>
        <w:t>Almoxarifado InRad</w:t>
      </w:r>
    </w:p>
    <w:p w14:paraId="3023683D" w14:textId="64D35AB6" w:rsidR="00C5407C" w:rsidRDefault="00C5407C" w:rsidP="001F4766">
      <w:pPr>
        <w:jc w:val="both"/>
      </w:pPr>
      <w:r>
        <w:t>Local: Av. Dr. Enéas de Carvalho Aguiar, nº 255 – sala 3136 Fone: 2661-6703</w:t>
      </w:r>
    </w:p>
    <w:p w14:paraId="21DCA395" w14:textId="77777777" w:rsidR="001F4766" w:rsidRDefault="001F4766" w:rsidP="001F4766">
      <w:pPr>
        <w:jc w:val="both"/>
      </w:pPr>
    </w:p>
    <w:p w14:paraId="5962AAB9" w14:textId="47C9C022" w:rsidR="00C5407C" w:rsidRDefault="00C5407C" w:rsidP="001F4766">
      <w:pPr>
        <w:jc w:val="both"/>
      </w:pPr>
      <w:r>
        <w:rPr>
          <w:rFonts w:ascii="Calibri" w:eastAsia="Calibri" w:hAnsi="Calibri" w:cs="Calibri"/>
          <w:b/>
        </w:rPr>
        <w:lastRenderedPageBreak/>
        <w:t xml:space="preserve">5.7.1.7. </w:t>
      </w:r>
      <w:r>
        <w:t>INSTITUTO DE ORTOPEDIA E TRAUMATOLOGIA IOT - IOT MATERIAIS</w:t>
      </w:r>
    </w:p>
    <w:p w14:paraId="393C6EBF" w14:textId="77777777" w:rsidR="00C5407C" w:rsidRDefault="00C5407C" w:rsidP="001F4766">
      <w:pPr>
        <w:jc w:val="both"/>
      </w:pPr>
      <w:r>
        <w:t>Setor de Material do IOT</w:t>
      </w:r>
    </w:p>
    <w:p w14:paraId="5E7172AC" w14:textId="77777777" w:rsidR="00C5407C" w:rsidRDefault="00C5407C" w:rsidP="001F4766">
      <w:pPr>
        <w:jc w:val="both"/>
      </w:pPr>
      <w:r>
        <w:t>Local: Rua Ovídio Pires de Campos, nº 333, Subsolo IOT Fone: 2661-6313</w:t>
      </w:r>
    </w:p>
    <w:p w14:paraId="41490FCB" w14:textId="77777777" w:rsidR="00C5407C" w:rsidRDefault="00C5407C" w:rsidP="008A580A">
      <w:pPr>
        <w:spacing w:after="205"/>
        <w:ind w:left="1410"/>
        <w:jc w:val="both"/>
      </w:pPr>
      <w:r>
        <w:rPr>
          <w:rFonts w:ascii="Calibri" w:eastAsia="Calibri" w:hAnsi="Calibri" w:cs="Calibri"/>
        </w:rPr>
        <w:t xml:space="preserve"> </w:t>
      </w:r>
    </w:p>
    <w:p w14:paraId="2AEFBA63" w14:textId="77777777" w:rsidR="00C5407C" w:rsidRDefault="00C5407C" w:rsidP="001F4766">
      <w:pPr>
        <w:ind w:right="3072"/>
        <w:jc w:val="both"/>
      </w:pPr>
      <w:r>
        <w:rPr>
          <w:rFonts w:ascii="Calibri" w:eastAsia="Calibri" w:hAnsi="Calibri" w:cs="Calibri"/>
          <w:b/>
        </w:rPr>
        <w:t>5.7.1.8.</w:t>
      </w:r>
      <w:r>
        <w:t xml:space="preserve"> INSTITUTO DE PSIQUIATRIA - IPQ MATERIAIS / MEDICAMENTOS Setor de Almoxarifado do Instituto de Psiquiatria</w:t>
      </w:r>
    </w:p>
    <w:p w14:paraId="49CE210F" w14:textId="77777777" w:rsidR="00C5407C" w:rsidRDefault="00C5407C" w:rsidP="001F4766">
      <w:pPr>
        <w:jc w:val="both"/>
      </w:pPr>
      <w:r>
        <w:t>Local: Rua Ovídio Pires de Campos, 785 Fone: 2661-6324</w:t>
      </w:r>
    </w:p>
    <w:p w14:paraId="03D72607" w14:textId="77777777" w:rsidR="00C5407C" w:rsidRDefault="00C5407C" w:rsidP="008A580A">
      <w:pPr>
        <w:spacing w:after="205"/>
        <w:ind w:left="1410"/>
        <w:jc w:val="both"/>
      </w:pPr>
      <w:r>
        <w:rPr>
          <w:rFonts w:ascii="Calibri" w:eastAsia="Calibri" w:hAnsi="Calibri" w:cs="Calibri"/>
        </w:rPr>
        <w:t xml:space="preserve"> </w:t>
      </w:r>
    </w:p>
    <w:p w14:paraId="6FDA8B65" w14:textId="77777777" w:rsidR="00C5407C" w:rsidRDefault="00C5407C" w:rsidP="001F4766">
      <w:pPr>
        <w:jc w:val="both"/>
      </w:pPr>
      <w:r>
        <w:rPr>
          <w:rFonts w:ascii="Calibri" w:eastAsia="Calibri" w:hAnsi="Calibri" w:cs="Calibri"/>
          <w:b/>
        </w:rPr>
        <w:t>5.7.1.9.</w:t>
      </w:r>
      <w:r>
        <w:t xml:space="preserve"> LABORATÓRIOS DE INVESTIGAÇÃO MÉDICA LIM – LIM MATERIAIS</w:t>
      </w:r>
    </w:p>
    <w:p w14:paraId="2E228C04" w14:textId="77777777" w:rsidR="00C5407C" w:rsidRDefault="00C5407C" w:rsidP="001F4766">
      <w:pPr>
        <w:jc w:val="both"/>
      </w:pPr>
      <w:r>
        <w:t>Setor de Material do LIM</w:t>
      </w:r>
    </w:p>
    <w:p w14:paraId="7E6245B3" w14:textId="77777777" w:rsidR="00C5407C" w:rsidRDefault="00C5407C" w:rsidP="001F4766">
      <w:pPr>
        <w:jc w:val="both"/>
      </w:pPr>
      <w:r>
        <w:t>Local: Av. Dr. Enéas de Carvalho Aguiar, s/n, (ao lado do SVO/Banco Santander) - Faculdade de Medicina Almoxarifado dos LIMs (antigo prédio da manutenção) Fone: 3066-7329/7271</w:t>
      </w:r>
    </w:p>
    <w:p w14:paraId="1B18D279" w14:textId="77777777" w:rsidR="00C5407C" w:rsidRDefault="00C5407C" w:rsidP="008A580A">
      <w:pPr>
        <w:spacing w:after="205"/>
        <w:ind w:left="1410"/>
        <w:jc w:val="both"/>
      </w:pPr>
      <w:r>
        <w:rPr>
          <w:rFonts w:ascii="Calibri" w:eastAsia="Calibri" w:hAnsi="Calibri" w:cs="Calibri"/>
        </w:rPr>
        <w:t xml:space="preserve"> </w:t>
      </w:r>
    </w:p>
    <w:p w14:paraId="224F3BE8" w14:textId="77777777" w:rsidR="00C5407C" w:rsidRDefault="00C5407C" w:rsidP="001F4766">
      <w:pPr>
        <w:jc w:val="both"/>
      </w:pPr>
      <w:r>
        <w:rPr>
          <w:rFonts w:ascii="Calibri" w:eastAsia="Calibri" w:hAnsi="Calibri" w:cs="Calibri"/>
          <w:b/>
        </w:rPr>
        <w:t>5.7.1.10.</w:t>
      </w:r>
      <w:r>
        <w:t xml:space="preserve"> PRÉDIO DA ADMINISTRAÇÃO PA - A7 MATERIAIS</w:t>
      </w:r>
    </w:p>
    <w:p w14:paraId="54BA05DA" w14:textId="77777777" w:rsidR="00C5407C" w:rsidRDefault="00C5407C" w:rsidP="001F4766">
      <w:pPr>
        <w:jc w:val="both"/>
      </w:pPr>
      <w:r>
        <w:t>Almoxarifado Central</w:t>
      </w:r>
    </w:p>
    <w:p w14:paraId="7F7F5C7A" w14:textId="77777777" w:rsidR="00C5407C" w:rsidRDefault="00C5407C" w:rsidP="001F4766">
      <w:pPr>
        <w:jc w:val="both"/>
      </w:pPr>
      <w:r>
        <w:t>Local: Rua Ovídio Pires de Campos, nº 225, 1º andar Fone: 2661-7008 / 2661-6652</w:t>
      </w:r>
    </w:p>
    <w:p w14:paraId="540B9DD2" w14:textId="77777777" w:rsidR="00C5407C" w:rsidRDefault="00C5407C" w:rsidP="008A580A">
      <w:pPr>
        <w:spacing w:after="205"/>
        <w:ind w:left="1410"/>
        <w:jc w:val="both"/>
      </w:pPr>
      <w:r>
        <w:rPr>
          <w:rFonts w:ascii="Calibri" w:eastAsia="Calibri" w:hAnsi="Calibri" w:cs="Calibri"/>
        </w:rPr>
        <w:t xml:space="preserve"> </w:t>
      </w:r>
    </w:p>
    <w:p w14:paraId="5CB25189" w14:textId="77777777" w:rsidR="00C5407C" w:rsidRDefault="00C5407C" w:rsidP="001F4766">
      <w:pPr>
        <w:jc w:val="both"/>
      </w:pPr>
      <w:r>
        <w:rPr>
          <w:rFonts w:ascii="Calibri" w:eastAsia="Calibri" w:hAnsi="Calibri" w:cs="Calibri"/>
          <w:b/>
        </w:rPr>
        <w:t xml:space="preserve">5.7.1.11. </w:t>
      </w:r>
      <w:r>
        <w:t>INSTITUTO DO CÂNCER DO ESTA DO SÃO PAULO - ICESP</w:t>
      </w:r>
    </w:p>
    <w:p w14:paraId="3FEEE337" w14:textId="77777777" w:rsidR="00C5407C" w:rsidRDefault="00C5407C" w:rsidP="001F4766">
      <w:pPr>
        <w:jc w:val="both"/>
      </w:pPr>
      <w:r>
        <w:t>Doca de recebimento</w:t>
      </w:r>
    </w:p>
    <w:p w14:paraId="4A8F84C7" w14:textId="287C4CB1" w:rsidR="00C5407C" w:rsidRDefault="00C5407C" w:rsidP="001F4766">
      <w:pPr>
        <w:jc w:val="both"/>
      </w:pPr>
      <w:r>
        <w:t xml:space="preserve">Local: Av. Dr. Arnaldo, nº 251, 2º subsolo – Cerqueira Cesar CEP 01246-000 São Paulo – SP </w:t>
      </w:r>
      <w:r w:rsidR="001F4766">
        <w:br/>
      </w:r>
      <w:r>
        <w:t>Fone: 3893-4786/ 3893 2000</w:t>
      </w:r>
    </w:p>
    <w:p w14:paraId="7EE5B149" w14:textId="77777777" w:rsidR="00C5407C" w:rsidRDefault="00C5407C" w:rsidP="008A580A">
      <w:pPr>
        <w:spacing w:after="205"/>
        <w:ind w:left="1410"/>
        <w:jc w:val="both"/>
      </w:pPr>
      <w:r>
        <w:rPr>
          <w:rFonts w:ascii="Calibri" w:eastAsia="Calibri" w:hAnsi="Calibri" w:cs="Calibri"/>
        </w:rPr>
        <w:t xml:space="preserve"> </w:t>
      </w:r>
    </w:p>
    <w:p w14:paraId="4CCF4C68" w14:textId="77777777" w:rsidR="00C5407C" w:rsidRDefault="00C5407C" w:rsidP="001F4766">
      <w:pPr>
        <w:jc w:val="both"/>
      </w:pPr>
      <w:r>
        <w:rPr>
          <w:rFonts w:ascii="Calibri" w:eastAsia="Calibri" w:hAnsi="Calibri" w:cs="Calibri"/>
          <w:b/>
        </w:rPr>
        <w:t xml:space="preserve">5.7.1.12. </w:t>
      </w:r>
      <w:r>
        <w:t>INSTITUTO PERDIZES - IPER</w:t>
      </w:r>
    </w:p>
    <w:p w14:paraId="47B31A9B" w14:textId="31F1F19D" w:rsidR="00C5407C" w:rsidRDefault="00C5407C" w:rsidP="001F4766">
      <w:r>
        <w:t xml:space="preserve">Local: R. Cotoxó, nº 1142, 1º andar </w:t>
      </w:r>
      <w:r w:rsidR="001F4766">
        <w:br/>
      </w:r>
      <w:r>
        <w:t>Fone: (11) 2661-3409 ramal 3411</w:t>
      </w:r>
    </w:p>
    <w:p w14:paraId="3BE8FA9C" w14:textId="77777777" w:rsidR="001F4766" w:rsidRDefault="001F4766" w:rsidP="008A580A">
      <w:pPr>
        <w:pStyle w:val="Ttulo3"/>
        <w:jc w:val="both"/>
      </w:pPr>
    </w:p>
    <w:p w14:paraId="3D108A92" w14:textId="2968FE1A" w:rsidR="00C5407C" w:rsidRDefault="00C5407C" w:rsidP="001F4766">
      <w:pPr>
        <w:pStyle w:val="Ttulo3"/>
        <w:ind w:left="0"/>
        <w:jc w:val="both"/>
      </w:pPr>
      <w:r>
        <w:t>5.8. Condições de Fornecimento dos Equipamentos</w:t>
      </w:r>
    </w:p>
    <w:p w14:paraId="3EA0C9D9" w14:textId="77777777" w:rsidR="00C5407C" w:rsidRDefault="00C5407C" w:rsidP="001F4766">
      <w:pPr>
        <w:jc w:val="both"/>
      </w:pPr>
      <w:r>
        <w:rPr>
          <w:rFonts w:ascii="Calibri" w:eastAsia="Calibri" w:hAnsi="Calibri" w:cs="Calibri"/>
          <w:b/>
        </w:rPr>
        <w:t xml:space="preserve">5.8.1. </w:t>
      </w:r>
      <w:r>
        <w:t>O fornecedor deverá comprovar que possui Responsável Técnico para a execução dos serviços de assistência técnica através da apresentação do Registro de Classe do profissional, seja ele terceirizado ou próprio;</w:t>
      </w:r>
    </w:p>
    <w:p w14:paraId="396C5642" w14:textId="77777777" w:rsidR="00C5407C" w:rsidRDefault="00C5407C" w:rsidP="001F4766">
      <w:pPr>
        <w:pStyle w:val="Ttulo3"/>
        <w:ind w:left="0"/>
        <w:jc w:val="both"/>
      </w:pPr>
      <w:r>
        <w:t>5.9. Entrega e Devolução dos Equipamentos</w:t>
      </w:r>
    </w:p>
    <w:p w14:paraId="0C36064F" w14:textId="77777777" w:rsidR="00C5407C" w:rsidRDefault="00C5407C" w:rsidP="001F4766">
      <w:pPr>
        <w:jc w:val="both"/>
      </w:pPr>
      <w:r>
        <w:rPr>
          <w:rFonts w:ascii="Calibri" w:eastAsia="Calibri" w:hAnsi="Calibri" w:cs="Calibri"/>
          <w:b/>
        </w:rPr>
        <w:t>5.9.1.</w:t>
      </w:r>
      <w:r>
        <w:t xml:space="preserve"> Os equipamentos de deverão ser entregues na Engenharia Clinica dos Institutos (vide endereços) conforme a distribuição a seguir, em no máximo 30 dias após a emissão da nota de empenho:</w:t>
      </w:r>
    </w:p>
    <w:p w14:paraId="0F9CC07F" w14:textId="77777777" w:rsidR="00C5407C" w:rsidRDefault="00C5407C" w:rsidP="001F4766">
      <w:pPr>
        <w:spacing w:after="0" w:line="488" w:lineRule="auto"/>
        <w:ind w:right="3578"/>
        <w:jc w:val="both"/>
      </w:pPr>
      <w:r>
        <w:rPr>
          <w:rFonts w:ascii="Calibri" w:eastAsia="Calibri" w:hAnsi="Calibri" w:cs="Calibri"/>
          <w:b/>
        </w:rPr>
        <w:t>5.9.1.1.</w:t>
      </w:r>
      <w:r>
        <w:t xml:space="preserve"> Instituto Central / Prédio dos Ambulatórios (ICHC/PAMB) e-mail: ichc.engenhariaclinica@hc.fm.usp.br</w:t>
      </w:r>
    </w:p>
    <w:p w14:paraId="0B9179AB" w14:textId="77777777" w:rsidR="00C5407C" w:rsidRDefault="00C5407C" w:rsidP="001F4766">
      <w:pPr>
        <w:jc w:val="both"/>
      </w:pPr>
      <w:r>
        <w:t>Rua Doutor Ovídio Pires de Campos, Portaria 5. Cerqueira César</w:t>
      </w:r>
    </w:p>
    <w:p w14:paraId="66F54B11" w14:textId="77777777" w:rsidR="00C5407C" w:rsidRDefault="00C5407C" w:rsidP="001F4766">
      <w:pPr>
        <w:jc w:val="both"/>
      </w:pPr>
      <w:r>
        <w:t>São Paulo – SP CEP: 05401-000</w:t>
      </w:r>
    </w:p>
    <w:p w14:paraId="6B4DC2FC" w14:textId="77777777" w:rsidR="00C5407C" w:rsidRDefault="00C5407C" w:rsidP="001F4766">
      <w:pPr>
        <w:spacing w:after="1" w:line="474" w:lineRule="auto"/>
        <w:ind w:right="3774"/>
        <w:jc w:val="both"/>
      </w:pPr>
      <w:r>
        <w:lastRenderedPageBreak/>
        <w:t>Gestor: Gustavo Borges Sanjinez - gustavo.borges@hc.fm.usp.br Tel: 2661-6760</w:t>
      </w:r>
    </w:p>
    <w:p w14:paraId="213E2866" w14:textId="77777777" w:rsidR="00C5407C" w:rsidRDefault="00C5407C" w:rsidP="008A580A">
      <w:pPr>
        <w:spacing w:after="205"/>
        <w:ind w:left="1800"/>
        <w:jc w:val="both"/>
      </w:pPr>
      <w:r>
        <w:rPr>
          <w:rFonts w:ascii="Calibri" w:eastAsia="Calibri" w:hAnsi="Calibri" w:cs="Calibri"/>
        </w:rPr>
        <w:t xml:space="preserve"> </w:t>
      </w:r>
    </w:p>
    <w:p w14:paraId="68A0856D" w14:textId="64F0BD3C" w:rsidR="00C5407C" w:rsidRDefault="00C5407C" w:rsidP="001F4766">
      <w:pPr>
        <w:spacing w:after="0" w:line="487" w:lineRule="auto"/>
        <w:ind w:right="5606"/>
        <w:jc w:val="both"/>
      </w:pPr>
      <w:r>
        <w:rPr>
          <w:rFonts w:ascii="Calibri" w:eastAsia="Calibri" w:hAnsi="Calibri" w:cs="Calibri"/>
          <w:b/>
        </w:rPr>
        <w:t>5.9.1.2.</w:t>
      </w:r>
      <w:r>
        <w:t xml:space="preserve"> Instituto de Radiologia (INRAD) e-mail: </w:t>
      </w:r>
      <w:r w:rsidR="001F4766">
        <w:t>e</w:t>
      </w:r>
      <w:r>
        <w:t>ng.clinica.inrad@hc.fm.usp.br</w:t>
      </w:r>
    </w:p>
    <w:p w14:paraId="712BA586" w14:textId="77777777" w:rsidR="00C5407C" w:rsidRDefault="00C5407C" w:rsidP="001F4766">
      <w:pPr>
        <w:jc w:val="both"/>
      </w:pPr>
      <w:r>
        <w:t>Rua Doutor Ovídio Pires de Campos, nº 75 – Portaria 2, Cerqueira César</w:t>
      </w:r>
    </w:p>
    <w:p w14:paraId="3279FA58" w14:textId="77777777" w:rsidR="00C5407C" w:rsidRDefault="00C5407C" w:rsidP="001F4766">
      <w:pPr>
        <w:jc w:val="both"/>
      </w:pPr>
      <w:r>
        <w:t>São Paulo – SP CEP: 05403-010</w:t>
      </w:r>
    </w:p>
    <w:p w14:paraId="0C85D4C5" w14:textId="77777777" w:rsidR="00C5407C" w:rsidRDefault="00C5407C" w:rsidP="001F4766">
      <w:pPr>
        <w:spacing w:after="1" w:line="474" w:lineRule="auto"/>
        <w:ind w:right="3914"/>
        <w:jc w:val="both"/>
      </w:pPr>
      <w:r>
        <w:t>Gestor: Jéssica Gomes Tavares - jessica.tavares@hc.fm.usp.br Tel: 2661-7156</w:t>
      </w:r>
    </w:p>
    <w:p w14:paraId="05403208" w14:textId="77777777" w:rsidR="00C5407C" w:rsidRDefault="00C5407C" w:rsidP="008A580A">
      <w:pPr>
        <w:spacing w:after="205"/>
        <w:ind w:left="1800"/>
        <w:jc w:val="both"/>
      </w:pPr>
      <w:r>
        <w:rPr>
          <w:rFonts w:ascii="Calibri" w:eastAsia="Calibri" w:hAnsi="Calibri" w:cs="Calibri"/>
        </w:rPr>
        <w:t xml:space="preserve"> </w:t>
      </w:r>
    </w:p>
    <w:p w14:paraId="521BCB95" w14:textId="269273D0" w:rsidR="00C5407C" w:rsidRDefault="00C5407C" w:rsidP="001F4766">
      <w:pPr>
        <w:spacing w:after="0" w:line="488" w:lineRule="auto"/>
        <w:ind w:right="3970"/>
      </w:pPr>
      <w:r>
        <w:rPr>
          <w:rFonts w:ascii="Calibri" w:eastAsia="Calibri" w:hAnsi="Calibri" w:cs="Calibri"/>
          <w:b/>
        </w:rPr>
        <w:t>5.9.1.3.</w:t>
      </w:r>
      <w:r>
        <w:t xml:space="preserve"> Instituto da Criança (ICr) </w:t>
      </w:r>
      <w:r w:rsidR="001F4766">
        <w:br/>
        <w:t xml:space="preserve">e-mail: engenhariaclinica.icr@hc.fm.usp.br </w:t>
      </w:r>
      <w:r>
        <w:t>Avenida Doutor Enéas de Carvalho Aguiar, nº 647 – Portaria 1 Cerqueira César,</w:t>
      </w:r>
    </w:p>
    <w:p w14:paraId="0F5DF703" w14:textId="77777777" w:rsidR="00C5407C" w:rsidRDefault="00C5407C" w:rsidP="001F4766">
      <w:pPr>
        <w:jc w:val="both"/>
      </w:pPr>
      <w:r>
        <w:t>São Paulo – SP CEP: 05403-000</w:t>
      </w:r>
    </w:p>
    <w:p w14:paraId="22D9E670" w14:textId="77777777" w:rsidR="00C5407C" w:rsidRDefault="00C5407C" w:rsidP="001F4766">
      <w:pPr>
        <w:jc w:val="both"/>
      </w:pPr>
      <w:r>
        <w:t>Gestor: Lígia Miyuki Nagao Asano - ligia.nagao@hc.fm.usp.br</w:t>
      </w:r>
    </w:p>
    <w:p w14:paraId="1C6A20F2" w14:textId="77777777" w:rsidR="00C5407C" w:rsidRDefault="00C5407C" w:rsidP="001F4766">
      <w:pPr>
        <w:jc w:val="both"/>
      </w:pPr>
      <w:r>
        <w:t>Tel: 2661-8823</w:t>
      </w:r>
    </w:p>
    <w:p w14:paraId="2E7E979E" w14:textId="77777777" w:rsidR="00C5407C" w:rsidRDefault="00C5407C" w:rsidP="008A580A">
      <w:pPr>
        <w:spacing w:after="205"/>
        <w:ind w:left="1800"/>
        <w:jc w:val="both"/>
      </w:pPr>
      <w:r>
        <w:rPr>
          <w:rFonts w:ascii="Calibri" w:eastAsia="Calibri" w:hAnsi="Calibri" w:cs="Calibri"/>
        </w:rPr>
        <w:t xml:space="preserve"> </w:t>
      </w:r>
    </w:p>
    <w:p w14:paraId="498B489D" w14:textId="77777777" w:rsidR="00C5407C" w:rsidRDefault="00C5407C" w:rsidP="000350C5">
      <w:pPr>
        <w:spacing w:after="0" w:line="487" w:lineRule="auto"/>
        <w:ind w:right="5907"/>
        <w:jc w:val="both"/>
      </w:pPr>
      <w:r>
        <w:rPr>
          <w:rFonts w:ascii="Calibri" w:eastAsia="Calibri" w:hAnsi="Calibri" w:cs="Calibri"/>
          <w:b/>
        </w:rPr>
        <w:t>5.9.1.4.</w:t>
      </w:r>
      <w:r>
        <w:t xml:space="preserve"> Instituto de Psiquiatria (IPq) e-mail: engclin.ipq@hc.fm.usp.br</w:t>
      </w:r>
    </w:p>
    <w:p w14:paraId="7F6D7C0F" w14:textId="77777777" w:rsidR="00C5407C" w:rsidRDefault="00C5407C" w:rsidP="000350C5">
      <w:pPr>
        <w:jc w:val="both"/>
      </w:pPr>
      <w:r>
        <w:t>Rua Doutor Ovídio Pires de Campos, nº 785, Cerqueira César</w:t>
      </w:r>
    </w:p>
    <w:p w14:paraId="263D412A" w14:textId="77777777" w:rsidR="00C5407C" w:rsidRDefault="00C5407C" w:rsidP="000350C5">
      <w:pPr>
        <w:jc w:val="both"/>
      </w:pPr>
      <w:r>
        <w:t>São Paulo – SP CEP: 05403-903</w:t>
      </w:r>
    </w:p>
    <w:p w14:paraId="16F9A986" w14:textId="77777777" w:rsidR="00C5407C" w:rsidRDefault="00C5407C" w:rsidP="000350C5">
      <w:pPr>
        <w:spacing w:after="1" w:line="474" w:lineRule="auto"/>
        <w:ind w:right="2344"/>
      </w:pPr>
      <w:r>
        <w:t>Gestor: Isabelle Domingues de Oliveira Amaral – isabelle.domingues@hc.fm.usp.br Tel: 2661-6634</w:t>
      </w:r>
    </w:p>
    <w:p w14:paraId="02E9352D" w14:textId="77777777" w:rsidR="00C5407C" w:rsidRDefault="00C5407C" w:rsidP="008A580A">
      <w:pPr>
        <w:spacing w:after="205"/>
        <w:ind w:left="1800"/>
        <w:jc w:val="both"/>
      </w:pPr>
      <w:r>
        <w:rPr>
          <w:rFonts w:ascii="Calibri" w:eastAsia="Calibri" w:hAnsi="Calibri" w:cs="Calibri"/>
        </w:rPr>
        <w:t xml:space="preserve"> </w:t>
      </w:r>
    </w:p>
    <w:p w14:paraId="47A9BB5D" w14:textId="77777777" w:rsidR="00C5407C" w:rsidRDefault="00C5407C" w:rsidP="000350C5">
      <w:pPr>
        <w:spacing w:after="0" w:line="487" w:lineRule="auto"/>
        <w:ind w:right="4577"/>
        <w:jc w:val="both"/>
      </w:pPr>
      <w:r>
        <w:rPr>
          <w:rFonts w:ascii="Calibri" w:eastAsia="Calibri" w:hAnsi="Calibri" w:cs="Calibri"/>
          <w:b/>
        </w:rPr>
        <w:t>5.9.1.5.</w:t>
      </w:r>
      <w:r>
        <w:t xml:space="preserve"> Instituto de Ortopedia e Traumatologia (IOT) e-mail: engclinica.iot@hc.fm.usp.br</w:t>
      </w:r>
    </w:p>
    <w:p w14:paraId="5585CB95" w14:textId="77777777" w:rsidR="00C5407C" w:rsidRDefault="00C5407C" w:rsidP="000350C5">
      <w:pPr>
        <w:jc w:val="both"/>
      </w:pPr>
      <w:r>
        <w:t>Rua Doutor Ovídio Pires de Campos, nº 333, Cerqueira César</w:t>
      </w:r>
    </w:p>
    <w:p w14:paraId="08DFFA16" w14:textId="77777777" w:rsidR="00C5407C" w:rsidRDefault="00C5407C" w:rsidP="000350C5">
      <w:pPr>
        <w:jc w:val="both"/>
      </w:pPr>
      <w:r>
        <w:t>São Paulo – SP CEP: 05403-010</w:t>
      </w:r>
    </w:p>
    <w:p w14:paraId="1389C123" w14:textId="77777777" w:rsidR="00C5407C" w:rsidRDefault="00C5407C" w:rsidP="000350C5">
      <w:pPr>
        <w:jc w:val="both"/>
      </w:pPr>
      <w:r>
        <w:t>Gestor: Laís Feitoza Macedo - lais.feitoza@hc.fm.usp.br</w:t>
      </w:r>
    </w:p>
    <w:p w14:paraId="26C31676" w14:textId="77777777" w:rsidR="00C5407C" w:rsidRDefault="00C5407C" w:rsidP="000350C5">
      <w:pPr>
        <w:jc w:val="both"/>
      </w:pPr>
      <w:r>
        <w:t>Tel: 2661-9704/6955</w:t>
      </w:r>
    </w:p>
    <w:p w14:paraId="25416FEE" w14:textId="77777777" w:rsidR="00C5407C" w:rsidRDefault="00C5407C" w:rsidP="008A580A">
      <w:pPr>
        <w:spacing w:after="205"/>
        <w:ind w:left="1800"/>
        <w:jc w:val="both"/>
      </w:pPr>
      <w:r>
        <w:rPr>
          <w:rFonts w:ascii="Calibri" w:eastAsia="Calibri" w:hAnsi="Calibri" w:cs="Calibri"/>
        </w:rPr>
        <w:lastRenderedPageBreak/>
        <w:t xml:space="preserve"> </w:t>
      </w:r>
    </w:p>
    <w:p w14:paraId="5A6FC6BD" w14:textId="77777777" w:rsidR="00C5407C" w:rsidRDefault="00C5407C" w:rsidP="000350C5">
      <w:pPr>
        <w:spacing w:after="0" w:line="487" w:lineRule="auto"/>
        <w:ind w:right="4007"/>
        <w:jc w:val="both"/>
      </w:pPr>
      <w:r>
        <w:rPr>
          <w:rFonts w:ascii="Calibri" w:eastAsia="Calibri" w:hAnsi="Calibri" w:cs="Calibri"/>
          <w:b/>
        </w:rPr>
        <w:t>5.9.1.6.</w:t>
      </w:r>
      <w:r>
        <w:t xml:space="preserve"> Instituto de Medicina Física e Reabilitação (IMREA) e-mail: engenhariaclinica.imrea@hc.fm.usp.br</w:t>
      </w:r>
    </w:p>
    <w:p w14:paraId="0D28333B" w14:textId="77777777" w:rsidR="00C5407C" w:rsidRDefault="00C5407C" w:rsidP="000350C5">
      <w:pPr>
        <w:jc w:val="both"/>
      </w:pPr>
      <w:r>
        <w:t>Rua Domingo de Soto, nº 100, Vila Mariana,</w:t>
      </w:r>
    </w:p>
    <w:p w14:paraId="5A42077E" w14:textId="77777777" w:rsidR="00C5407C" w:rsidRDefault="00C5407C" w:rsidP="000350C5">
      <w:pPr>
        <w:jc w:val="both"/>
      </w:pPr>
      <w:r>
        <w:t>São Paulo – SP CEP: 04116-030</w:t>
      </w:r>
    </w:p>
    <w:p w14:paraId="32265B4B" w14:textId="77777777" w:rsidR="00C5407C" w:rsidRDefault="00C5407C" w:rsidP="000350C5">
      <w:pPr>
        <w:jc w:val="both"/>
      </w:pPr>
      <w:r>
        <w:t>Gestor: Marcelo Setti - marcelo.setti@hc.fm.usp.br</w:t>
      </w:r>
    </w:p>
    <w:p w14:paraId="04892304" w14:textId="77777777" w:rsidR="00C5407C" w:rsidRDefault="00C5407C" w:rsidP="000350C5">
      <w:pPr>
        <w:jc w:val="both"/>
      </w:pPr>
      <w:r>
        <w:t>Tel: 5180-7826</w:t>
      </w:r>
    </w:p>
    <w:p w14:paraId="1C1110F8" w14:textId="77777777" w:rsidR="00C5407C" w:rsidRDefault="00C5407C" w:rsidP="008A580A">
      <w:pPr>
        <w:spacing w:after="205"/>
        <w:ind w:left="1800"/>
        <w:jc w:val="both"/>
      </w:pPr>
      <w:r>
        <w:rPr>
          <w:rFonts w:ascii="Calibri" w:eastAsia="Calibri" w:hAnsi="Calibri" w:cs="Calibri"/>
        </w:rPr>
        <w:t xml:space="preserve"> </w:t>
      </w:r>
    </w:p>
    <w:p w14:paraId="55C4BCA1" w14:textId="77777777" w:rsidR="00C5407C" w:rsidRDefault="00C5407C" w:rsidP="000350C5">
      <w:pPr>
        <w:spacing w:after="0" w:line="487" w:lineRule="auto"/>
        <w:ind w:right="346"/>
        <w:jc w:val="both"/>
      </w:pPr>
      <w:r>
        <w:rPr>
          <w:rFonts w:ascii="Calibri" w:eastAsia="Calibri" w:hAnsi="Calibri" w:cs="Calibri"/>
          <w:b/>
        </w:rPr>
        <w:t>5.9.1.7.</w:t>
      </w:r>
      <w:r>
        <w:t xml:space="preserve"> Laboratório de Investigação Médica 04 – Laboratório de Microcirurgia – Cirurgia Plástica (LIM 04) e-mail: N/A Avenida Doutor Arnaldo, nº 455, Cerqueira César, Pacaembu,</w:t>
      </w:r>
    </w:p>
    <w:p w14:paraId="778551B7" w14:textId="77777777" w:rsidR="00C5407C" w:rsidRDefault="00C5407C" w:rsidP="000350C5">
      <w:pPr>
        <w:jc w:val="both"/>
      </w:pPr>
      <w:r>
        <w:t>São Paulo - SP CEP: 01246-903</w:t>
      </w:r>
    </w:p>
    <w:p w14:paraId="509CC287" w14:textId="77777777" w:rsidR="00C5407C" w:rsidRDefault="00C5407C" w:rsidP="000350C5">
      <w:pPr>
        <w:jc w:val="both"/>
      </w:pPr>
      <w:r>
        <w:t>Gestor: Reginaldo Gomes – reginaldo.gomes@fm.usp.br</w:t>
      </w:r>
    </w:p>
    <w:p w14:paraId="28DFA85C" w14:textId="77777777" w:rsidR="00C5407C" w:rsidRDefault="00C5407C" w:rsidP="000350C5">
      <w:pPr>
        <w:jc w:val="both"/>
      </w:pPr>
      <w:r>
        <w:t>Tel: 3061-7376</w:t>
      </w:r>
    </w:p>
    <w:p w14:paraId="274A99CE" w14:textId="77777777" w:rsidR="00C5407C" w:rsidRDefault="00C5407C" w:rsidP="008A580A">
      <w:pPr>
        <w:spacing w:after="205"/>
        <w:ind w:left="1800"/>
        <w:jc w:val="both"/>
      </w:pPr>
      <w:r>
        <w:rPr>
          <w:rFonts w:ascii="Calibri" w:eastAsia="Calibri" w:hAnsi="Calibri" w:cs="Calibri"/>
        </w:rPr>
        <w:t xml:space="preserve"> </w:t>
      </w:r>
    </w:p>
    <w:p w14:paraId="73FB3924" w14:textId="77777777" w:rsidR="00C5407C" w:rsidRDefault="00C5407C" w:rsidP="000350C5">
      <w:pPr>
        <w:jc w:val="both"/>
      </w:pPr>
      <w:r>
        <w:rPr>
          <w:rFonts w:ascii="Calibri" w:eastAsia="Calibri" w:hAnsi="Calibri" w:cs="Calibri"/>
          <w:b/>
        </w:rPr>
        <w:t>5.9.1.8.</w:t>
      </w:r>
      <w:r>
        <w:t xml:space="preserve"> Instituto do Coração do Hospital das Clínicas da FMUSP</w:t>
      </w:r>
    </w:p>
    <w:p w14:paraId="07CC1AF5" w14:textId="77777777" w:rsidR="00C5407C" w:rsidRDefault="00C5407C" w:rsidP="000350C5">
      <w:pPr>
        <w:jc w:val="both"/>
      </w:pPr>
      <w:r>
        <w:t>Av. Dr. Enéas Carvalho de Aguiar, nº 44, Pacaembu,</w:t>
      </w:r>
    </w:p>
    <w:p w14:paraId="3C32ECAA" w14:textId="77777777" w:rsidR="00C5407C" w:rsidRDefault="00C5407C" w:rsidP="000350C5">
      <w:pPr>
        <w:jc w:val="both"/>
      </w:pPr>
      <w:r>
        <w:t>São Paulo – SP CEP: 05403-000 Gestor: Cicero Marcelino - cicero.marcelio@hc.fm.usp.br</w:t>
      </w:r>
    </w:p>
    <w:p w14:paraId="08AE106D" w14:textId="7D763A11" w:rsidR="00C5407C" w:rsidRDefault="00C5407C" w:rsidP="000350C5">
      <w:r>
        <w:t xml:space="preserve">Tel: 2661 </w:t>
      </w:r>
      <w:r w:rsidR="000350C5">
        <w:t>–</w:t>
      </w:r>
      <w:r>
        <w:t xml:space="preserve"> 5362</w:t>
      </w:r>
      <w:r w:rsidR="000350C5">
        <w:br/>
      </w:r>
    </w:p>
    <w:p w14:paraId="18B8D0D6" w14:textId="3B9E8E1F" w:rsidR="00C5407C" w:rsidRDefault="00C5407C" w:rsidP="000350C5">
      <w:pPr>
        <w:jc w:val="both"/>
      </w:pPr>
      <w:r>
        <w:rPr>
          <w:rFonts w:ascii="Calibri" w:eastAsia="Calibri" w:hAnsi="Calibri" w:cs="Calibri"/>
          <w:b/>
        </w:rPr>
        <w:t xml:space="preserve">5.9.2. </w:t>
      </w:r>
      <w:r>
        <w:t>Para cada local de entrega será necessária uma Nota Fiscal específica, contendo também o nome do fabricante, marca /modelo e também o número da série ou do lote do(s) produto(s) descrito</w:t>
      </w:r>
      <w:r w:rsidR="000350C5">
        <w:br/>
      </w:r>
    </w:p>
    <w:p w14:paraId="05304DCE" w14:textId="77777777" w:rsidR="00C5407C" w:rsidRDefault="00C5407C" w:rsidP="000350C5">
      <w:pPr>
        <w:jc w:val="both"/>
      </w:pPr>
      <w:r>
        <w:rPr>
          <w:rFonts w:ascii="Calibri" w:eastAsia="Calibri" w:hAnsi="Calibri" w:cs="Calibri"/>
          <w:b/>
        </w:rPr>
        <w:t>5.9.3.</w:t>
      </w:r>
      <w:r>
        <w:t xml:space="preserve"> A empresa compromete-se a retirar os equipamentos de cada Instituto do HC mediante a notificação feita pelo HCFMUSP, caso não seja vencedor na licitação seguinte, somente após o esgotamento do estoque de insumos objeto deste edital.</w:t>
      </w:r>
    </w:p>
    <w:p w14:paraId="292583D2" w14:textId="77777777" w:rsidR="00C5407C" w:rsidRPr="000350C5" w:rsidRDefault="00C5407C" w:rsidP="000350C5">
      <w:pPr>
        <w:spacing w:after="212" w:line="269" w:lineRule="auto"/>
        <w:ind w:left="10"/>
        <w:jc w:val="both"/>
        <w:rPr>
          <w:rFonts w:eastAsia="Times New Roman" w:cstheme="minorHAnsi"/>
          <w:b/>
          <w:bCs/>
          <w:sz w:val="26"/>
          <w:szCs w:val="26"/>
          <w:lang w:val="pt-PT"/>
        </w:rPr>
      </w:pPr>
      <w:r w:rsidRPr="000350C5">
        <w:rPr>
          <w:rFonts w:eastAsia="Times New Roman" w:cstheme="minorHAnsi"/>
          <w:b/>
          <w:bCs/>
          <w:sz w:val="26"/>
          <w:szCs w:val="26"/>
          <w:lang w:val="pt-PT"/>
        </w:rPr>
        <w:t>6. Modelo de Gestão do Contrato</w:t>
      </w:r>
    </w:p>
    <w:p w14:paraId="4957A19F" w14:textId="1B6EB43A" w:rsidR="00C5407C" w:rsidRDefault="00C5407C" w:rsidP="000350C5">
      <w:pPr>
        <w:spacing w:after="4"/>
        <w:jc w:val="both"/>
      </w:pPr>
      <w:r>
        <w:rPr>
          <w:rFonts w:ascii="Calibri" w:eastAsia="Calibri" w:hAnsi="Calibri" w:cs="Calibri"/>
          <w:b/>
        </w:rPr>
        <w:t>6.1.</w:t>
      </w:r>
      <w:r>
        <w:t xml:space="preserve"> O contrato deverá ser executado fielmente pelas partes, de acordo com as cláusulas avençadas e as normas da </w:t>
      </w:r>
      <w:r>
        <w:rPr>
          <w:color w:val="00007F"/>
          <w:u w:val="single" w:color="000000"/>
        </w:rPr>
        <w:t>Lei nº</w:t>
      </w:r>
      <w:r w:rsidR="000350C5">
        <w:rPr>
          <w:color w:val="00007F"/>
          <w:u w:val="single" w:color="000000"/>
        </w:rPr>
        <w:t xml:space="preserve"> </w:t>
      </w:r>
      <w:r>
        <w:rPr>
          <w:color w:val="00007F"/>
          <w:u w:val="single" w:color="000000"/>
        </w:rPr>
        <w:t>14.133, de 202</w:t>
      </w:r>
      <w:r>
        <w:rPr>
          <w:color w:val="00007F"/>
        </w:rPr>
        <w:t>1</w:t>
      </w:r>
      <w:r>
        <w:t>, e cada parte responderá pelas consequências de sua inexecução total ou parcial.</w:t>
      </w:r>
    </w:p>
    <w:p w14:paraId="41E01FE3" w14:textId="77777777" w:rsidR="00C5407C" w:rsidRDefault="00C5407C" w:rsidP="000350C5">
      <w:pPr>
        <w:jc w:val="both"/>
      </w:pPr>
      <w:r>
        <w:rPr>
          <w:rFonts w:ascii="Calibri" w:eastAsia="Calibri" w:hAnsi="Calibri" w:cs="Calibri"/>
          <w:b/>
        </w:rPr>
        <w:t>6.2.</w:t>
      </w:r>
      <w:r>
        <w:t xml:space="preserve"> Em caso de impedimento, ordem de paralisação ou suspensão do contrato, o cronograma de execução será prorrogado automaticamente pelo tempo correspondente, anotadas tais circunstâncias mediante simples apostila.</w:t>
      </w:r>
    </w:p>
    <w:p w14:paraId="4E341A1C" w14:textId="77777777" w:rsidR="00C5407C" w:rsidRDefault="00C5407C" w:rsidP="000350C5">
      <w:pPr>
        <w:jc w:val="both"/>
      </w:pPr>
      <w:r>
        <w:rPr>
          <w:rFonts w:ascii="Calibri" w:eastAsia="Calibri" w:hAnsi="Calibri" w:cs="Calibri"/>
          <w:b/>
        </w:rPr>
        <w:t>6.3.</w:t>
      </w:r>
      <w:r>
        <w:t xml:space="preserve"> As comunicações entre o órgão ou entidade e a contratada devem ser realizadas por escrito sempre que o ato exigir tal formalidade, admitindo-se o uso de mensagem eletrônica para esse fim.</w:t>
      </w:r>
    </w:p>
    <w:p w14:paraId="3FDA8B6C" w14:textId="77777777" w:rsidR="00C5407C" w:rsidRDefault="00C5407C" w:rsidP="000350C5">
      <w:pPr>
        <w:jc w:val="both"/>
      </w:pPr>
      <w:r>
        <w:rPr>
          <w:rFonts w:ascii="Calibri" w:eastAsia="Calibri" w:hAnsi="Calibri" w:cs="Calibri"/>
          <w:b/>
        </w:rPr>
        <w:t>6.4.</w:t>
      </w:r>
      <w:r>
        <w:t xml:space="preserve"> O Contratante poderá convocar representante da Contratado para adoção de providências que devam ser cumpridas de imediato.</w:t>
      </w:r>
    </w:p>
    <w:p w14:paraId="3E23939D" w14:textId="77777777" w:rsidR="00C5407C" w:rsidRDefault="00C5407C" w:rsidP="000350C5">
      <w:pPr>
        <w:jc w:val="both"/>
      </w:pPr>
      <w:r>
        <w:rPr>
          <w:rFonts w:ascii="Calibri" w:eastAsia="Calibri" w:hAnsi="Calibri" w:cs="Calibri"/>
          <w:b/>
        </w:rPr>
        <w:lastRenderedPageBreak/>
        <w:t>6.5.</w:t>
      </w:r>
      <w: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5E2BEA8"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t>FISCALIZAÇÃO</w:t>
      </w:r>
    </w:p>
    <w:p w14:paraId="16B91DF5" w14:textId="77777777" w:rsidR="00C5407C" w:rsidRDefault="00C5407C" w:rsidP="000350C5">
      <w:pPr>
        <w:jc w:val="both"/>
      </w:pPr>
      <w:r>
        <w:rPr>
          <w:rFonts w:ascii="Calibri" w:eastAsia="Calibri" w:hAnsi="Calibri" w:cs="Calibri"/>
          <w:b/>
        </w:rPr>
        <w:t>6.6.</w:t>
      </w:r>
      <w:r>
        <w:t xml:space="preserve"> A execução do contrato deverá ser acompanhada e fiscalizada pelo (s) fiscal(is) do contrato, ou pelo (s) respectivo(s) substituto(s) (</w:t>
      </w:r>
      <w:r>
        <w:rPr>
          <w:color w:val="00007F"/>
          <w:u w:val="single" w:color="000000"/>
        </w:rPr>
        <w:t>Lei nº 14.133, de 2021, art. 117, caput</w:t>
      </w:r>
      <w:r>
        <w:t>).</w:t>
      </w:r>
    </w:p>
    <w:p w14:paraId="56BEFB45"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t>Fiscalização Técnica</w:t>
      </w:r>
    </w:p>
    <w:p w14:paraId="77BA79E7" w14:textId="77777777" w:rsidR="00C5407C" w:rsidRDefault="00C5407C" w:rsidP="000350C5">
      <w:pPr>
        <w:jc w:val="both"/>
      </w:pPr>
      <w:r>
        <w:rPr>
          <w:rFonts w:ascii="Calibri" w:eastAsia="Calibri" w:hAnsi="Calibri" w:cs="Calibri"/>
          <w:b/>
        </w:rPr>
        <w:t xml:space="preserve">6.7. </w:t>
      </w:r>
      <w:r>
        <w:t>O fiscal técnico do contrato acompanhará a execução do contrato, para que sejam cumpridas todas as condições estabelecidas no contrato, de modo a assegurar os melhores resultados para a Administração (</w:t>
      </w:r>
      <w:r>
        <w:rPr>
          <w:color w:val="000080"/>
        </w:rPr>
        <w:t>Decreto estadual nº 68.220, de 2023</w:t>
      </w:r>
      <w:r>
        <w:t>, art. 17).</w:t>
      </w:r>
    </w:p>
    <w:p w14:paraId="47E38C14" w14:textId="77777777" w:rsidR="00C5407C" w:rsidRDefault="00C5407C" w:rsidP="008A580A">
      <w:pPr>
        <w:jc w:val="both"/>
      </w:pPr>
      <w:r>
        <w:rPr>
          <w:rFonts w:ascii="Calibri" w:eastAsia="Calibri" w:hAnsi="Calibri" w:cs="Calibri"/>
          <w:b/>
        </w:rPr>
        <w:t>6.7.1.</w:t>
      </w:r>
      <w:r>
        <w:t xml:space="preserve"> O fiscal técnico do contrato anotará no histórico de gerenciamento do contrato todas as ocorrências relacionadas à execução do contrato, com a descrição do que for necessário para a regularização das faltas ou dos defeitos observados ( </w:t>
      </w:r>
      <w:r>
        <w:rPr>
          <w:color w:val="000080"/>
        </w:rPr>
        <w:t>Lei nº 14.133, de 2021, art. 117, §1º</w:t>
      </w:r>
      <w:r>
        <w:t xml:space="preserve">, e </w:t>
      </w:r>
      <w:r>
        <w:rPr>
          <w:color w:val="000080"/>
        </w:rPr>
        <w:t>Decreto estadual nº 68.220, de 2023</w:t>
      </w:r>
      <w:r>
        <w:t>, art. 17, II).</w:t>
      </w:r>
    </w:p>
    <w:p w14:paraId="7F81AA29" w14:textId="77777777" w:rsidR="00C5407C" w:rsidRDefault="00C5407C" w:rsidP="008A580A">
      <w:pPr>
        <w:jc w:val="both"/>
      </w:pPr>
      <w:r>
        <w:rPr>
          <w:rFonts w:ascii="Calibri" w:eastAsia="Calibri" w:hAnsi="Calibri" w:cs="Calibri"/>
          <w:b/>
        </w:rPr>
        <w:t>6.7.2.</w:t>
      </w:r>
      <w:r>
        <w:t xml:space="preserve"> O fiscal técnico adotará medidas preventivas de controle de contratos, manifestando-se quanto à necessidade de suspensão da execução do objeto (</w:t>
      </w:r>
      <w:r>
        <w:rPr>
          <w:color w:val="000080"/>
        </w:rPr>
        <w:t>Decreto estadual nº 68.220, de 2023</w:t>
      </w:r>
      <w:r>
        <w:t>, art. 17, IV).</w:t>
      </w:r>
    </w:p>
    <w:p w14:paraId="2C69F15D" w14:textId="77777777" w:rsidR="00C5407C" w:rsidRDefault="00C5407C" w:rsidP="008A580A">
      <w:pPr>
        <w:jc w:val="both"/>
      </w:pPr>
      <w:r>
        <w:rPr>
          <w:rFonts w:ascii="Calibri" w:eastAsia="Calibri" w:hAnsi="Calibri" w:cs="Calibri"/>
          <w:b/>
        </w:rPr>
        <w:t>6.7.3.</w:t>
      </w:r>
      <w:r>
        <w:t xml:space="preserve"> O fiscal técnico do contrato informará ao gestor do contrato, em tempo hábil, a situação que demandar decisão ou adoção de medidas que ultrapassem sua competência, para que adote as medidas necessárias e saneadoras, se for o caso (</w:t>
      </w:r>
      <w:r>
        <w:rPr>
          <w:color w:val="000080"/>
        </w:rPr>
        <w:t>Lei federal nº 14.133, de 2021</w:t>
      </w:r>
      <w:r>
        <w:t>, artigo 117, § 2º).</w:t>
      </w:r>
    </w:p>
    <w:p w14:paraId="775D4A08" w14:textId="77777777" w:rsidR="00C5407C" w:rsidRDefault="00C5407C" w:rsidP="008A580A">
      <w:pPr>
        <w:jc w:val="both"/>
      </w:pPr>
      <w:r>
        <w:rPr>
          <w:rFonts w:ascii="Calibri" w:eastAsia="Calibri" w:hAnsi="Calibri" w:cs="Calibri"/>
          <w:b/>
        </w:rPr>
        <w:t>6.7.4.</w:t>
      </w:r>
      <w:r>
        <w:t xml:space="preserve"> No caso de ocorrências que possam inviabilizar a execução do contrato nas datas aprazadas, o fiscal técnico do contrato comunicará o fato imediatamente ao gestor do contrato (</w:t>
      </w:r>
      <w:r>
        <w:rPr>
          <w:color w:val="000080"/>
        </w:rPr>
        <w:t>Decreto estadual nº 68.220, de 2023</w:t>
      </w:r>
      <w:r>
        <w:t>, art. 17, II).</w:t>
      </w:r>
    </w:p>
    <w:p w14:paraId="50EE1F86"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t>Fiscalização Administrativa</w:t>
      </w:r>
    </w:p>
    <w:p w14:paraId="5A3C3304" w14:textId="77777777" w:rsidR="00C5407C" w:rsidRDefault="00C5407C" w:rsidP="000350C5">
      <w:pPr>
        <w:jc w:val="both"/>
      </w:pPr>
      <w:r>
        <w:rPr>
          <w:rFonts w:ascii="Calibri" w:eastAsia="Calibri" w:hAnsi="Calibri" w:cs="Calibri"/>
          <w:b/>
        </w:rPr>
        <w:t xml:space="preserve">6.8. </w:t>
      </w:r>
      <w: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color w:val="000080"/>
        </w:rPr>
        <w:t>Decreto estadual nº 68.220, de 2023</w:t>
      </w:r>
      <w:r>
        <w:t>, art. 18, II e III).</w:t>
      </w:r>
    </w:p>
    <w:p w14:paraId="527E0A67" w14:textId="77777777" w:rsidR="00C5407C" w:rsidRDefault="00C5407C" w:rsidP="008A580A">
      <w:pPr>
        <w:jc w:val="both"/>
      </w:pPr>
      <w:r>
        <w:rPr>
          <w:rFonts w:ascii="Calibri" w:eastAsia="Calibri" w:hAnsi="Calibri" w:cs="Calibri"/>
          <w:b/>
        </w:rPr>
        <w:t>6.8.1.</w:t>
      </w:r>
      <w: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rPr>
        <w:t>Decreto estadual nº 68.220, de 2023</w:t>
      </w:r>
      <w:r>
        <w:t>, art. 18, IV).</w:t>
      </w:r>
    </w:p>
    <w:p w14:paraId="4861E51D" w14:textId="77777777" w:rsidR="00C5407C" w:rsidRDefault="00C5407C" w:rsidP="008A580A">
      <w:pPr>
        <w:jc w:val="both"/>
      </w:pPr>
      <w:r>
        <w:rPr>
          <w:rFonts w:ascii="Calibri" w:eastAsia="Calibri" w:hAnsi="Calibri" w:cs="Calibri"/>
          <w:b/>
        </w:rPr>
        <w:t>6.8.2.</w:t>
      </w:r>
      <w: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color w:val="000080"/>
        </w:rPr>
        <w:t>Lei nº 14.133, de 2021</w:t>
      </w:r>
      <w:r>
        <w:t>.</w:t>
      </w:r>
    </w:p>
    <w:p w14:paraId="6E9F5F40"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t>Gestor do Contrato</w:t>
      </w:r>
    </w:p>
    <w:p w14:paraId="731612A8" w14:textId="77777777" w:rsidR="00C5407C" w:rsidRDefault="00C5407C" w:rsidP="000350C5">
      <w:pPr>
        <w:jc w:val="both"/>
      </w:pPr>
      <w:r>
        <w:rPr>
          <w:rFonts w:ascii="Calibri" w:eastAsia="Calibri" w:hAnsi="Calibri" w:cs="Calibri"/>
          <w:b/>
        </w:rPr>
        <w:t>6.9</w:t>
      </w:r>
      <w: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30D6B357" w14:textId="77777777" w:rsidR="00C5407C" w:rsidRDefault="00C5407C" w:rsidP="000350C5">
      <w:pPr>
        <w:ind w:right="127"/>
        <w:jc w:val="both"/>
      </w:pPr>
      <w:r>
        <w:rPr>
          <w:rFonts w:ascii="Calibri" w:eastAsia="Calibri" w:hAnsi="Calibri" w:cs="Calibri"/>
          <w:b/>
        </w:rPr>
        <w:t>6.10.</w:t>
      </w:r>
      <w:r>
        <w:t xml:space="preserve"> O gestor do contrato acompanhará a manutenção das condições de habilitação da contratada, para fins de empenho de despesa e pagamento, e anotará os problemas que obstem o fluxo normal da liquidação </w:t>
      </w:r>
      <w:r>
        <w:lastRenderedPageBreak/>
        <w:t>e do pagamento da despesa no relatório de riscos eventuais. (Decreto estadual nº 68.220, de 2023, art. 16, IX).</w:t>
      </w:r>
    </w:p>
    <w:p w14:paraId="37AAD145" w14:textId="77777777" w:rsidR="00C5407C" w:rsidRDefault="00C5407C" w:rsidP="000350C5">
      <w:pPr>
        <w:ind w:right="127"/>
        <w:jc w:val="both"/>
      </w:pPr>
      <w:r>
        <w:rPr>
          <w:rFonts w:ascii="Calibri" w:eastAsia="Calibri" w:hAnsi="Calibri" w:cs="Calibri"/>
          <w:b/>
        </w:rPr>
        <w:t>6.11.</w:t>
      </w:r>
      <w: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F2B148A" w14:textId="77777777" w:rsidR="00C5407C" w:rsidRDefault="00C5407C" w:rsidP="000350C5">
      <w:pPr>
        <w:jc w:val="both"/>
      </w:pPr>
      <w:r>
        <w:rPr>
          <w:rFonts w:ascii="Calibri" w:eastAsia="Calibri" w:hAnsi="Calibri" w:cs="Calibri"/>
          <w:b/>
        </w:rPr>
        <w:t>6.12.</w:t>
      </w:r>
      <w: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2BFCF1F" w14:textId="77777777" w:rsidR="00C5407C" w:rsidRDefault="00C5407C" w:rsidP="000350C5">
      <w:pPr>
        <w:ind w:right="127"/>
        <w:jc w:val="both"/>
      </w:pPr>
      <w:r>
        <w:rPr>
          <w:rFonts w:ascii="Calibri" w:eastAsia="Calibri" w:hAnsi="Calibri" w:cs="Calibri"/>
          <w:b/>
        </w:rPr>
        <w:t>6.13.</w:t>
      </w:r>
      <w: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64FB26BB" w14:textId="77777777" w:rsidR="000350C5" w:rsidRDefault="00C5407C" w:rsidP="008A580A">
      <w:pPr>
        <w:spacing w:after="112" w:line="376" w:lineRule="auto"/>
        <w:ind w:right="127" w:firstLine="705"/>
        <w:jc w:val="both"/>
      </w:pPr>
      <w:r>
        <w:rPr>
          <w:rFonts w:ascii="Calibri" w:eastAsia="Calibri" w:hAnsi="Calibri" w:cs="Calibri"/>
          <w:b/>
        </w:rPr>
        <w:t>6.14.</w:t>
      </w:r>
      <w:r>
        <w:t xml:space="preserve"> O gestor do contrato deverá enviar a documentação pertinente ao setor de contratos para a formalização dos procedimentos de liquidação e pagamento, no valor dimensionado pela fiscalização e gestão nos termos do contrato. </w:t>
      </w:r>
    </w:p>
    <w:p w14:paraId="33799BB3" w14:textId="4F5758EC" w:rsidR="00C5407C" w:rsidRPr="000350C5" w:rsidRDefault="00C5407C" w:rsidP="000350C5">
      <w:pPr>
        <w:spacing w:after="212" w:line="269" w:lineRule="auto"/>
        <w:ind w:left="10"/>
        <w:jc w:val="both"/>
        <w:rPr>
          <w:rFonts w:eastAsia="Times New Roman" w:cstheme="minorHAnsi"/>
          <w:b/>
          <w:bCs/>
          <w:sz w:val="26"/>
          <w:szCs w:val="26"/>
          <w:lang w:val="pt-PT"/>
        </w:rPr>
      </w:pPr>
      <w:r w:rsidRPr="000350C5">
        <w:rPr>
          <w:rFonts w:eastAsia="Times New Roman" w:cstheme="minorHAnsi"/>
          <w:b/>
          <w:bCs/>
          <w:sz w:val="26"/>
          <w:szCs w:val="26"/>
          <w:lang w:val="pt-PT"/>
        </w:rPr>
        <w:t xml:space="preserve">7. Critérios de medição e pagamento        </w:t>
      </w:r>
    </w:p>
    <w:p w14:paraId="5B56E7C9"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t>Recebimento</w:t>
      </w:r>
    </w:p>
    <w:p w14:paraId="3006E7FB" w14:textId="77777777" w:rsidR="00C5407C" w:rsidRDefault="00C5407C" w:rsidP="008A580A">
      <w:pPr>
        <w:ind w:left="715"/>
        <w:jc w:val="both"/>
      </w:pPr>
      <w:r>
        <w:rPr>
          <w:rFonts w:ascii="Calibri" w:eastAsia="Calibri" w:hAnsi="Calibri" w:cs="Calibri"/>
          <w:b/>
        </w:rPr>
        <w:t>7.1.</w:t>
      </w:r>
      <w: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13FE597C" w14:textId="77777777" w:rsidR="00C5407C" w:rsidRDefault="00C5407C" w:rsidP="008A580A">
      <w:pPr>
        <w:ind w:left="715" w:right="127"/>
        <w:jc w:val="both"/>
      </w:pPr>
      <w:r>
        <w:rPr>
          <w:rFonts w:ascii="Calibri" w:eastAsia="Calibri" w:hAnsi="Calibri" w:cs="Calibri"/>
          <w:b/>
        </w:rPr>
        <w:t>7.2.</w:t>
      </w:r>
      <w:r>
        <w:t xml:space="preserve">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FBBA099" w14:textId="77777777" w:rsidR="00C5407C" w:rsidRDefault="00C5407C" w:rsidP="008A580A">
      <w:pPr>
        <w:ind w:left="715" w:right="126"/>
        <w:jc w:val="both"/>
      </w:pPr>
      <w:r>
        <w:rPr>
          <w:rFonts w:ascii="Calibri" w:eastAsia="Calibri" w:hAnsi="Calibri" w:cs="Calibri"/>
          <w:b/>
        </w:rPr>
        <w:t>7.3.</w:t>
      </w:r>
      <w: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C0CCA0C" w14:textId="77777777" w:rsidR="00C5407C" w:rsidRDefault="00C5407C" w:rsidP="008A580A">
      <w:pPr>
        <w:ind w:left="715"/>
        <w:jc w:val="both"/>
      </w:pPr>
      <w:r>
        <w:rPr>
          <w:rFonts w:ascii="Calibri" w:eastAsia="Calibri" w:hAnsi="Calibri" w:cs="Calibri"/>
          <w:b/>
        </w:rPr>
        <w:t>7.4.</w:t>
      </w:r>
      <w:r>
        <w:t xml:space="preserve"> O prazo para recebimento definitivo poderá ser excepcionalmente prorrogado, de forma justificada, por igual período, quando houver necessidade de diligências para a aferição do atendimento das exigências contratuais.</w:t>
      </w:r>
    </w:p>
    <w:p w14:paraId="11B01E9B" w14:textId="77777777" w:rsidR="00C5407C" w:rsidRDefault="00C5407C" w:rsidP="008A580A">
      <w:pPr>
        <w:ind w:left="715" w:right="127"/>
        <w:jc w:val="both"/>
      </w:pPr>
      <w:r>
        <w:rPr>
          <w:rFonts w:ascii="Calibri" w:eastAsia="Calibri" w:hAnsi="Calibri" w:cs="Calibri"/>
          <w:b/>
        </w:rPr>
        <w:t>7.5.</w:t>
      </w:r>
      <w:r>
        <w:t xml:space="preserve"> No caso de controvérsia sobre a execução do objeto, quanto à dimensão, qualidade e quantidade, se houver parcela incontroversa, deverá ser observado o teor do </w:t>
      </w:r>
      <w:r>
        <w:rPr>
          <w:color w:val="00007F"/>
          <w:u w:val="single" w:color="000000"/>
        </w:rPr>
        <w:t>art. 143 da Lei nº 14.133, de 20</w:t>
      </w:r>
      <w:r>
        <w:rPr>
          <w:color w:val="00007F"/>
        </w:rPr>
        <w:t>21</w:t>
      </w:r>
      <w:r>
        <w:t>, com a comunicação ao contratado para emissão de Nota Fiscal/Fatura no que pertence à parcela incontroversa, para efeito de liquidação e pagamento.</w:t>
      </w:r>
    </w:p>
    <w:p w14:paraId="2C92D7AF" w14:textId="77777777" w:rsidR="00C5407C" w:rsidRDefault="00C5407C" w:rsidP="008A580A">
      <w:pPr>
        <w:ind w:left="715" w:right="127"/>
        <w:jc w:val="both"/>
      </w:pPr>
      <w:r>
        <w:rPr>
          <w:rFonts w:ascii="Calibri" w:eastAsia="Calibri" w:hAnsi="Calibri" w:cs="Calibri"/>
          <w:b/>
        </w:rPr>
        <w:t>7.6.</w:t>
      </w:r>
      <w: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86910F8" w14:textId="77777777" w:rsidR="00C5407C" w:rsidRDefault="00C5407C" w:rsidP="008A580A">
      <w:pPr>
        <w:ind w:left="715"/>
        <w:jc w:val="both"/>
      </w:pPr>
      <w:r>
        <w:rPr>
          <w:rFonts w:ascii="Calibri" w:eastAsia="Calibri" w:hAnsi="Calibri" w:cs="Calibri"/>
          <w:b/>
        </w:rPr>
        <w:t xml:space="preserve">7.7. </w:t>
      </w:r>
      <w:r>
        <w:t>O recebimento provisório ou definitivo não excluirá a responsabilidade civil pela solidez e pela segurança dos bens nem a responsabilidade ético-profissional pela perfeita execução do contrato.</w:t>
      </w:r>
    </w:p>
    <w:p w14:paraId="11BCBD02" w14:textId="77777777" w:rsidR="00C5407C" w:rsidRPr="000350C5" w:rsidRDefault="00C5407C" w:rsidP="000350C5">
      <w:pPr>
        <w:pStyle w:val="Ttulo2"/>
        <w:ind w:left="0" w:firstLine="0"/>
        <w:jc w:val="both"/>
        <w:rPr>
          <w:rFonts w:asciiTheme="minorHAnsi" w:hAnsiTheme="minorHAnsi" w:cstheme="minorHAnsi"/>
          <w:sz w:val="26"/>
          <w:szCs w:val="26"/>
        </w:rPr>
      </w:pPr>
      <w:r w:rsidRPr="000350C5">
        <w:rPr>
          <w:rFonts w:asciiTheme="minorHAnsi" w:hAnsiTheme="minorHAnsi" w:cstheme="minorHAnsi"/>
          <w:sz w:val="26"/>
          <w:szCs w:val="26"/>
        </w:rPr>
        <w:lastRenderedPageBreak/>
        <w:t>Liquidação</w:t>
      </w:r>
    </w:p>
    <w:p w14:paraId="10ABB113" w14:textId="77777777" w:rsidR="00C5407C" w:rsidRDefault="00C5407C" w:rsidP="008A580A">
      <w:pPr>
        <w:ind w:left="610" w:right="127"/>
        <w:jc w:val="both"/>
      </w:pPr>
      <w:r>
        <w:rPr>
          <w:rFonts w:ascii="Calibri" w:eastAsia="Calibri" w:hAnsi="Calibri" w:cs="Calibri"/>
          <w:b/>
        </w:rPr>
        <w:t>7.8.</w:t>
      </w:r>
      <w: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color w:val="00007F"/>
          <w:u w:val="single" w:color="000000"/>
        </w:rPr>
        <w:t>Instrução Normativa</w:t>
      </w:r>
      <w:r>
        <w:rPr>
          <w:color w:val="00007F"/>
        </w:rPr>
        <w:t xml:space="preserve"> </w:t>
      </w:r>
      <w:r>
        <w:rPr>
          <w:color w:val="00007F"/>
          <w:u w:val="single" w:color="00007F"/>
        </w:rPr>
        <w:t>SEGES/ME nº 77, de 4 de novembro de 2022</w:t>
      </w:r>
      <w:r>
        <w:t xml:space="preserve">, c/c o </w:t>
      </w:r>
      <w:r>
        <w:rPr>
          <w:color w:val="00007F"/>
          <w:u w:val="single" w:color="000000"/>
        </w:rPr>
        <w:t>Decreto estadual nº 67.608, de 2023</w:t>
      </w:r>
      <w:r>
        <w:t>).</w:t>
      </w:r>
    </w:p>
    <w:p w14:paraId="05E10EE9" w14:textId="2CDE7111" w:rsidR="00C5407C" w:rsidRDefault="00C5407C" w:rsidP="000350C5">
      <w:pPr>
        <w:spacing w:after="3"/>
        <w:ind w:left="567"/>
        <w:jc w:val="both"/>
      </w:pPr>
      <w:r>
        <w:rPr>
          <w:rFonts w:ascii="Calibri" w:eastAsia="Calibri" w:hAnsi="Calibri" w:cs="Calibri"/>
          <w:b/>
        </w:rPr>
        <w:t>7.8.1.</w:t>
      </w:r>
      <w:r>
        <w:t xml:space="preserve"> O prazo de que trata o item anterior será reduzido à metade, mantendo-se a possibilidade de prorrogação nele especificada, no caso de contratações decorrentes de despesas cujos valores não ultrapassem o limite de que trata o </w:t>
      </w:r>
      <w:r>
        <w:rPr>
          <w:noProof/>
          <w:lang w:eastAsia="pt-BR"/>
        </w:rPr>
        <mc:AlternateContent>
          <mc:Choice Requires="wpg">
            <w:drawing>
              <wp:inline distT="0" distB="0" distL="0" distR="0" wp14:anchorId="5F1505D4" wp14:editId="448D6DE8">
                <wp:extent cx="1" cy="17145"/>
                <wp:effectExtent l="0" t="0" r="0" b="0"/>
                <wp:docPr id="23187" name="Group 23187"/>
                <wp:cNvGraphicFramePr/>
                <a:graphic xmlns:a="http://schemas.openxmlformats.org/drawingml/2006/main">
                  <a:graphicData uri="http://schemas.microsoft.com/office/word/2010/wordprocessingGroup">
                    <wpg:wgp>
                      <wpg:cNvGrpSpPr/>
                      <wpg:grpSpPr>
                        <a:xfrm>
                          <a:off x="0" y="0"/>
                          <a:ext cx="1" cy="17145"/>
                          <a:chOff x="0" y="0"/>
                          <a:chExt cx="1" cy="17145"/>
                        </a:xfrm>
                      </wpg:grpSpPr>
                      <wps:wsp>
                        <wps:cNvPr id="1214" name="Shape 1214"/>
                        <wps:cNvSpPr/>
                        <wps:spPr>
                          <a:xfrm>
                            <a:off x="0" y="0"/>
                            <a:ext cx="0" cy="17145"/>
                          </a:xfrm>
                          <a:custGeom>
                            <a:avLst/>
                            <a:gdLst/>
                            <a:ahLst/>
                            <a:cxnLst/>
                            <a:rect l="0" t="0" r="0" b="0"/>
                            <a:pathLst>
                              <a:path h="17145">
                                <a:moveTo>
                                  <a:pt x="0" y="17145"/>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4670C9" id="Group 23187" o:spid="_x0000_s1026" style="width:0;height:1.35pt;mso-position-horizontal-relative:char;mso-position-vertical-relative:line" coordsize="1,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">
                <v:shape id="Shape 1214" o:spid="_x0000_s1027" style="position:absolute;width:0;height:17145;visibility:visible;mso-wrap-style:square;v-text-anchor:top" coordsize="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" path="m,17145l,,,17145xe" fillcolor="black" stroked="f" strokeweight="0">
                  <v:stroke miterlimit="83231f" joinstyle="miter" endcap="square"/>
                  <v:path arrowok="t" textboxrect="0,0,0,17145"/>
                </v:shape>
                <w10:anchorlock/>
              </v:group>
            </w:pict>
          </mc:Fallback>
        </mc:AlternateContent>
      </w:r>
      <w:r>
        <w:rPr>
          <w:color w:val="00007F"/>
          <w:u w:val="single" w:color="000000"/>
        </w:rPr>
        <w:t>inciso II do caput do art. 75 da Lei nº 14.133, de 2021</w:t>
      </w:r>
      <w:r>
        <w:t>.</w:t>
      </w:r>
    </w:p>
    <w:p w14:paraId="7A398501" w14:textId="77777777" w:rsidR="000350C5" w:rsidRDefault="00C5407C" w:rsidP="008A580A">
      <w:pPr>
        <w:spacing w:after="112" w:line="376" w:lineRule="auto"/>
        <w:ind w:left="610" w:right="128"/>
        <w:jc w:val="both"/>
      </w:pPr>
      <w:r>
        <w:rPr>
          <w:rFonts w:ascii="Calibri" w:eastAsia="Calibri" w:hAnsi="Calibri" w:cs="Calibri"/>
          <w:b/>
        </w:rPr>
        <w:t>7.9.</w:t>
      </w:r>
      <w:r>
        <w:t xml:space="preserve"> Para fins de liquidação, o setor competente deverá verificar se a nota fiscal ou instrumento de cobrança equivalente apresentado expressa os elementos necessários e essenciais do documento, tais como, caso aplicáveis: </w:t>
      </w:r>
    </w:p>
    <w:p w14:paraId="2605B3E6" w14:textId="6CA46813" w:rsidR="00C5407C" w:rsidRDefault="00C5407C" w:rsidP="008A580A">
      <w:pPr>
        <w:spacing w:after="112" w:line="376" w:lineRule="auto"/>
        <w:ind w:left="610" w:right="128"/>
        <w:jc w:val="both"/>
      </w:pPr>
      <w:r>
        <w:rPr>
          <w:rFonts w:ascii="Calibri" w:eastAsia="Calibri" w:hAnsi="Calibri" w:cs="Calibri"/>
          <w:b/>
        </w:rPr>
        <w:t>7.9.1.</w:t>
      </w:r>
      <w:r>
        <w:t xml:space="preserve"> O prazo de validade;</w:t>
      </w:r>
    </w:p>
    <w:p w14:paraId="43D33B52" w14:textId="70209B6C" w:rsidR="00C5407C" w:rsidRDefault="000350C5" w:rsidP="000350C5">
      <w:pPr>
        <w:jc w:val="both"/>
      </w:pPr>
      <w:r>
        <w:rPr>
          <w:rFonts w:ascii="Calibri" w:eastAsia="Calibri" w:hAnsi="Calibri" w:cs="Calibri"/>
          <w:b/>
        </w:rPr>
        <w:t xml:space="preserve">             </w:t>
      </w:r>
      <w:r w:rsidR="00C5407C">
        <w:rPr>
          <w:rFonts w:ascii="Calibri" w:eastAsia="Calibri" w:hAnsi="Calibri" w:cs="Calibri"/>
          <w:b/>
        </w:rPr>
        <w:t>7.9.2.</w:t>
      </w:r>
      <w:r w:rsidR="00C5407C">
        <w:t xml:space="preserve"> A data da emissão;</w:t>
      </w:r>
    </w:p>
    <w:p w14:paraId="19979E8B" w14:textId="77777777" w:rsidR="00C5407C" w:rsidRDefault="00C5407C" w:rsidP="008A580A">
      <w:pPr>
        <w:ind w:left="1420"/>
        <w:jc w:val="both"/>
      </w:pPr>
      <w:r>
        <w:rPr>
          <w:rFonts w:ascii="Calibri" w:eastAsia="Calibri" w:hAnsi="Calibri" w:cs="Calibri"/>
          <w:b/>
        </w:rPr>
        <w:t>7.9.3.</w:t>
      </w:r>
      <w:r>
        <w:t xml:space="preserve"> Os dados do contrato e do órgão contratante;</w:t>
      </w:r>
    </w:p>
    <w:p w14:paraId="68AA0798" w14:textId="77777777" w:rsidR="00C5407C" w:rsidRDefault="00C5407C" w:rsidP="008A580A">
      <w:pPr>
        <w:ind w:left="1420"/>
        <w:jc w:val="both"/>
      </w:pPr>
      <w:r>
        <w:rPr>
          <w:rFonts w:ascii="Calibri" w:eastAsia="Calibri" w:hAnsi="Calibri" w:cs="Calibri"/>
          <w:b/>
        </w:rPr>
        <w:t>7.9.4.</w:t>
      </w:r>
      <w:r>
        <w:t xml:space="preserve"> O período respectivo de execução do contrato;</w:t>
      </w:r>
    </w:p>
    <w:p w14:paraId="5DF24EE6" w14:textId="77777777" w:rsidR="00C5407C" w:rsidRDefault="00C5407C" w:rsidP="008A580A">
      <w:pPr>
        <w:ind w:left="1420"/>
        <w:jc w:val="both"/>
      </w:pPr>
      <w:r>
        <w:rPr>
          <w:rFonts w:ascii="Calibri" w:eastAsia="Calibri" w:hAnsi="Calibri" w:cs="Calibri"/>
          <w:b/>
        </w:rPr>
        <w:t xml:space="preserve">7.9.5. </w:t>
      </w:r>
      <w:r>
        <w:t>O valor a pagar; e</w:t>
      </w:r>
    </w:p>
    <w:p w14:paraId="33C9B0FC" w14:textId="77777777" w:rsidR="00C5407C" w:rsidRDefault="00C5407C" w:rsidP="008A580A">
      <w:pPr>
        <w:ind w:left="1420"/>
        <w:jc w:val="both"/>
      </w:pPr>
      <w:r>
        <w:rPr>
          <w:rFonts w:ascii="Calibri" w:eastAsia="Calibri" w:hAnsi="Calibri" w:cs="Calibri"/>
          <w:b/>
        </w:rPr>
        <w:t>7.9.6.</w:t>
      </w:r>
      <w:r>
        <w:t xml:space="preserve"> Eventual destaque do valor de retenções tributárias cabíveis.</w:t>
      </w:r>
    </w:p>
    <w:p w14:paraId="5B978ECF" w14:textId="77777777" w:rsidR="00C5407C" w:rsidRDefault="00C5407C" w:rsidP="008A580A">
      <w:pPr>
        <w:ind w:left="715"/>
        <w:jc w:val="both"/>
      </w:pPr>
      <w:r>
        <w:rPr>
          <w:rFonts w:ascii="Calibri" w:eastAsia="Calibri" w:hAnsi="Calibri" w:cs="Calibri"/>
          <w:b/>
        </w:rPr>
        <w:t>7.10.</w:t>
      </w:r>
      <w: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04E7E2E" w14:textId="77777777" w:rsidR="00C5407C" w:rsidRDefault="00C5407C" w:rsidP="008A580A">
      <w:pPr>
        <w:ind w:left="700"/>
        <w:jc w:val="both"/>
      </w:pPr>
      <w:r>
        <w:rPr>
          <w:rFonts w:ascii="Calibri" w:eastAsia="Calibri" w:hAnsi="Calibri" w:cs="Calibri"/>
          <w:b/>
        </w:rPr>
        <w:t xml:space="preserve">7.11. </w:t>
      </w:r>
      <w:r>
        <w:t xml:space="preserve">A nota fiscal ou instrumento de cobrança equivalente deverá ser obrigatoriamente acompanhado da comprovação da regularidade fiscal, constatada por meio de consulta </w:t>
      </w:r>
      <w:r>
        <w:rPr>
          <w:rFonts w:ascii="Calibri" w:eastAsia="Calibri" w:hAnsi="Calibri" w:cs="Calibri"/>
          <w:i/>
        </w:rPr>
        <w:t>on-line</w:t>
      </w:r>
      <w:r>
        <w:t xml:space="preserve"> ao Sicaf ou, na impossibilidade de acesso ao referido Sistema, mediante consulta aos sítios eletrônicos oficiais ou à documentação mencionada no art. 68 da Lei nº 14.133, de 2021.   </w:t>
      </w:r>
    </w:p>
    <w:p w14:paraId="3E4B8287" w14:textId="77777777" w:rsidR="00C5407C" w:rsidRDefault="00C5407C" w:rsidP="008A580A">
      <w:pPr>
        <w:ind w:left="700"/>
        <w:jc w:val="both"/>
      </w:pPr>
      <w:r>
        <w:rPr>
          <w:rFonts w:ascii="Calibri" w:eastAsia="Calibri" w:hAnsi="Calibri" w:cs="Calibri"/>
          <w:b/>
        </w:rPr>
        <w:t xml:space="preserve">7.12. </w:t>
      </w:r>
      <w: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71DB4A62" w14:textId="77777777" w:rsidR="00C5407C" w:rsidRDefault="00C5407C" w:rsidP="008A580A">
      <w:pPr>
        <w:ind w:left="700"/>
        <w:jc w:val="both"/>
      </w:pPr>
      <w:r>
        <w:rPr>
          <w:rFonts w:ascii="Calibri" w:eastAsia="Calibri" w:hAnsi="Calibri" w:cs="Calibri"/>
          <w:b/>
        </w:rPr>
        <w:t>7.13.</w:t>
      </w:r>
      <w: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C18D89" w14:textId="77777777" w:rsidR="00C5407C" w:rsidRDefault="00C5407C" w:rsidP="008A580A">
      <w:pPr>
        <w:ind w:left="700"/>
        <w:jc w:val="both"/>
      </w:pPr>
      <w:r>
        <w:rPr>
          <w:rFonts w:ascii="Calibri" w:eastAsia="Calibri" w:hAnsi="Calibri" w:cs="Calibri"/>
          <w:b/>
        </w:rPr>
        <w:t>7.14.</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05F8508" w14:textId="77777777" w:rsidR="00C5407C" w:rsidRDefault="00C5407C" w:rsidP="008A580A">
      <w:pPr>
        <w:ind w:left="700"/>
        <w:jc w:val="both"/>
      </w:pPr>
      <w:r>
        <w:rPr>
          <w:rFonts w:ascii="Calibri" w:eastAsia="Calibri" w:hAnsi="Calibri" w:cs="Calibri"/>
          <w:b/>
        </w:rPr>
        <w:t xml:space="preserve">7.15. </w:t>
      </w:r>
      <w:r>
        <w:t>Persistindo a irregularidade, o Contratante deverá adotar as medidas necessárias à extinção contratual nos autos do processo administrativo correspondente, assegurada ao Contratado a ampla defesa.</w:t>
      </w:r>
    </w:p>
    <w:p w14:paraId="3B7F4997" w14:textId="77777777" w:rsidR="00C5407C" w:rsidRDefault="00C5407C" w:rsidP="008A580A">
      <w:pPr>
        <w:ind w:left="700"/>
        <w:jc w:val="both"/>
      </w:pPr>
      <w:r>
        <w:rPr>
          <w:rFonts w:ascii="Calibri" w:eastAsia="Calibri" w:hAnsi="Calibri" w:cs="Calibri"/>
          <w:b/>
        </w:rPr>
        <w:lastRenderedPageBreak/>
        <w:t>7.16.</w:t>
      </w:r>
      <w:r>
        <w:t xml:space="preserve"> Havendo a efetiva execução do objeto, os pagamentos serão realizados normalmente, até que se decida pela extinção do contrato, caso o Contratado não regularize sua situação junto ao Sicaf. </w:t>
      </w:r>
    </w:p>
    <w:p w14:paraId="1D36FCDA" w14:textId="77777777" w:rsidR="00C5407C" w:rsidRDefault="00C5407C" w:rsidP="008A580A">
      <w:pPr>
        <w:pStyle w:val="Ttulo2"/>
        <w:ind w:left="715"/>
        <w:jc w:val="both"/>
      </w:pPr>
      <w:r>
        <w:t>Prazo de pagamento</w:t>
      </w:r>
    </w:p>
    <w:p w14:paraId="618EE640" w14:textId="77777777" w:rsidR="00C5407C" w:rsidRDefault="00C5407C" w:rsidP="008A580A">
      <w:pPr>
        <w:ind w:left="715"/>
        <w:jc w:val="both"/>
      </w:pPr>
      <w:r>
        <w:rPr>
          <w:rFonts w:ascii="Calibri" w:eastAsia="Calibri" w:hAnsi="Calibri" w:cs="Calibri"/>
          <w:b/>
        </w:rPr>
        <w:t>7.17.</w:t>
      </w:r>
      <w:r>
        <w:t xml:space="preserve"> O pagamento será efetuado no prazo de 30 (trinta) dias, contados da apresentação da nota fiscal ou documento de cobrança equivalente, desde que tenha sido finalizada a liquidação da despesa, conforme seção anterior, nos termos do art. 2º, II, do </w:t>
      </w:r>
      <w:r>
        <w:rPr>
          <w:color w:val="00007F"/>
          <w:u w:val="single" w:color="000000"/>
        </w:rPr>
        <w:t>Decreto estadual nº 67.608, de 2023</w:t>
      </w:r>
      <w:r>
        <w:t>.</w:t>
      </w:r>
    </w:p>
    <w:p w14:paraId="422401C9" w14:textId="77777777" w:rsidR="00C5407C" w:rsidRDefault="00C5407C" w:rsidP="008A580A">
      <w:pPr>
        <w:ind w:left="715" w:right="127"/>
        <w:jc w:val="both"/>
      </w:pPr>
      <w:r>
        <w:rPr>
          <w:rFonts w:ascii="Calibri" w:eastAsia="Calibri" w:hAnsi="Calibri" w:cs="Calibri"/>
          <w:b/>
        </w:rPr>
        <w:t>7.18.</w:t>
      </w:r>
      <w:r>
        <w:t xml:space="preserve"> No caso de atraso pelo Contratante, os valores devidos ao contratado serão atualizados monetariamente na forma da legislação aplicável (artigo 2º, inciso III, do </w:t>
      </w:r>
      <w:r>
        <w:rPr>
          <w:color w:val="00007F"/>
          <w:u w:val="single" w:color="000000"/>
        </w:rPr>
        <w:t>Decreto estadual nº 67.608, de</w:t>
      </w:r>
      <w:r>
        <w:rPr>
          <w:color w:val="00007F"/>
        </w:rPr>
        <w:t xml:space="preserve"> </w:t>
      </w:r>
      <w:r>
        <w:rPr>
          <w:color w:val="00007F"/>
          <w:u w:val="single" w:color="00007F"/>
        </w:rPr>
        <w:t>2023</w:t>
      </w:r>
      <w:r>
        <w:t xml:space="preserve">, c/c o artigo 1º do </w:t>
      </w:r>
      <w:r>
        <w:rPr>
          <w:color w:val="00007F"/>
          <w:u w:val="single" w:color="000000"/>
        </w:rPr>
        <w:t>Decreto estadual nº 32.117</w:t>
      </w:r>
      <w:r>
        <w:rPr>
          <w:color w:val="00007F"/>
        </w:rPr>
        <w:t xml:space="preserve">, </w:t>
      </w:r>
      <w:r>
        <w:rPr>
          <w:color w:val="00007F"/>
          <w:u w:val="single" w:color="000000"/>
        </w:rPr>
        <w:t>de 199</w:t>
      </w:r>
      <w:r>
        <w:rPr>
          <w:color w:val="00007F"/>
        </w:rPr>
        <w:t>0</w:t>
      </w:r>
      <w:r>
        <w:t xml:space="preserve">), bem como incidirão juros moratórios, a razão de 0,5% (meio por cento) ao mês, calculados </w:t>
      </w:r>
      <w:r>
        <w:rPr>
          <w:rFonts w:ascii="Calibri" w:eastAsia="Calibri" w:hAnsi="Calibri" w:cs="Calibri"/>
          <w:i/>
        </w:rPr>
        <w:t>pro rata temporis</w:t>
      </w:r>
      <w:r>
        <w:t>, em relação ao atraso verificado.</w:t>
      </w:r>
    </w:p>
    <w:p w14:paraId="7A65625E" w14:textId="77777777" w:rsidR="00C5407C" w:rsidRDefault="00C5407C" w:rsidP="000350C5">
      <w:pPr>
        <w:pStyle w:val="Ttulo2"/>
        <w:ind w:left="0" w:firstLine="0"/>
        <w:jc w:val="both"/>
      </w:pPr>
      <w:r>
        <w:t>Forma de pagamento</w:t>
      </w:r>
    </w:p>
    <w:p w14:paraId="1E7BB500" w14:textId="77777777" w:rsidR="00C5407C" w:rsidRDefault="00C5407C" w:rsidP="000350C5">
      <w:pPr>
        <w:jc w:val="both"/>
      </w:pPr>
      <w:r>
        <w:rPr>
          <w:rFonts w:ascii="Calibri" w:eastAsia="Calibri" w:hAnsi="Calibri" w:cs="Calibri"/>
          <w:b/>
        </w:rPr>
        <w:t>7.19.</w:t>
      </w:r>
      <w:r>
        <w:t xml:space="preserve"> O pagamento será realizado por meio de ordem bancária, para depósito em conta corrente bancária em nome do Contratado no Banco do Brasil S/A.</w:t>
      </w:r>
    </w:p>
    <w:p w14:paraId="0ADB766D" w14:textId="77777777" w:rsidR="00C5407C" w:rsidRDefault="00C5407C" w:rsidP="008A580A">
      <w:pPr>
        <w:ind w:right="127"/>
        <w:jc w:val="both"/>
      </w:pPr>
      <w:r>
        <w:rPr>
          <w:rFonts w:ascii="Calibri" w:eastAsia="Calibri" w:hAnsi="Calibri" w:cs="Calibri"/>
          <w:b/>
        </w:rPr>
        <w:t>7.19.1.</w:t>
      </w:r>
      <w: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color w:val="00007F"/>
          <w:u w:val="single" w:color="000000"/>
        </w:rPr>
        <w:t>Lei estadual nº 12.799</w:t>
      </w:r>
      <w:r>
        <w:rPr>
          <w:color w:val="00007F"/>
        </w:rPr>
        <w:t xml:space="preserve">, </w:t>
      </w:r>
      <w:r>
        <w:rPr>
          <w:color w:val="00007F"/>
          <w:u w:val="single" w:color="000000"/>
        </w:rPr>
        <w:t>de 2008</w:t>
      </w:r>
      <w:r>
        <w:t>.</w:t>
      </w:r>
    </w:p>
    <w:p w14:paraId="205AFAA2" w14:textId="77777777" w:rsidR="00C5407C" w:rsidRDefault="00C5407C" w:rsidP="000350C5">
      <w:pPr>
        <w:jc w:val="both"/>
      </w:pPr>
      <w:r>
        <w:rPr>
          <w:rFonts w:ascii="Calibri" w:eastAsia="Calibri" w:hAnsi="Calibri" w:cs="Calibri"/>
          <w:b/>
        </w:rPr>
        <w:t xml:space="preserve">7.20. </w:t>
      </w:r>
      <w:r>
        <w:t>Será considerada data do pagamento o dia em que constar como emitida a ordem bancária para pagamento.</w:t>
      </w:r>
    </w:p>
    <w:p w14:paraId="5D4DD3D2" w14:textId="77777777" w:rsidR="00C5407C" w:rsidRDefault="00C5407C" w:rsidP="000350C5">
      <w:pPr>
        <w:jc w:val="both"/>
      </w:pPr>
      <w:r>
        <w:rPr>
          <w:rFonts w:ascii="Calibri" w:eastAsia="Calibri" w:hAnsi="Calibri" w:cs="Calibri"/>
          <w:b/>
        </w:rPr>
        <w:t>7.21.</w:t>
      </w:r>
      <w: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0DC3F742" w14:textId="77777777" w:rsidR="00C5407C" w:rsidRDefault="00C5407C" w:rsidP="008A580A">
      <w:pPr>
        <w:jc w:val="both"/>
      </w:pPr>
      <w:r>
        <w:rPr>
          <w:rFonts w:ascii="Calibri" w:eastAsia="Calibri" w:hAnsi="Calibri" w:cs="Calibri"/>
          <w:b/>
        </w:rPr>
        <w:t>7.21.1.</w:t>
      </w:r>
      <w:r>
        <w:t xml:space="preserve"> Independentemente do percentual de tributo inserido na planilha, quando houver, serão retidos na fonte, quando da realização do pagamento, os percentuais estabelecidos na legislação vigente.</w:t>
      </w:r>
    </w:p>
    <w:p w14:paraId="31F15BE5" w14:textId="77777777" w:rsidR="00C5407C" w:rsidRDefault="00C5407C" w:rsidP="000350C5">
      <w:pPr>
        <w:ind w:right="127"/>
        <w:jc w:val="both"/>
      </w:pPr>
      <w:r>
        <w:rPr>
          <w:rFonts w:ascii="Calibri" w:eastAsia="Calibri" w:hAnsi="Calibri" w:cs="Calibri"/>
          <w:b/>
        </w:rPr>
        <w:t xml:space="preserve">7.22. </w:t>
      </w:r>
      <w:r>
        <w:t xml:space="preserve">O contratado regularmente optante pelo Simples Nacional, nos termos da </w:t>
      </w:r>
      <w:r>
        <w:rPr>
          <w:color w:val="00007F"/>
          <w:u w:val="single" w:color="000000"/>
        </w:rPr>
        <w:t>Lei Complementar n</w:t>
      </w:r>
      <w:r>
        <w:rPr>
          <w:color w:val="00007F"/>
        </w:rPr>
        <w:t xml:space="preserve">º </w:t>
      </w:r>
      <w:r>
        <w:rPr>
          <w:color w:val="00007F"/>
          <w:u w:val="single" w:color="00007F"/>
        </w:rPr>
        <w:t>123, de 200</w:t>
      </w:r>
      <w:r>
        <w:rPr>
          <w:color w:val="00007F"/>
        </w:rPr>
        <w:t>6</w:t>
      </w:r>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5F2D85" w14:textId="77777777" w:rsidR="00C5407C" w:rsidRPr="000350C5" w:rsidRDefault="00C5407C" w:rsidP="008A580A">
      <w:pPr>
        <w:spacing w:after="212" w:line="269" w:lineRule="auto"/>
        <w:ind w:left="10"/>
        <w:jc w:val="both"/>
        <w:rPr>
          <w:rFonts w:eastAsia="Times New Roman" w:cstheme="minorHAnsi"/>
          <w:b/>
          <w:bCs/>
          <w:sz w:val="26"/>
          <w:szCs w:val="26"/>
          <w:lang w:val="pt-PT"/>
        </w:rPr>
      </w:pPr>
      <w:r w:rsidRPr="000350C5">
        <w:rPr>
          <w:rFonts w:eastAsia="Times New Roman" w:cstheme="minorHAnsi"/>
          <w:b/>
          <w:bCs/>
          <w:sz w:val="26"/>
          <w:szCs w:val="26"/>
          <w:lang w:val="pt-PT"/>
        </w:rPr>
        <w:t>8. Forma e critérios de seleção do fornecedor e forma de fornecimento</w:t>
      </w:r>
    </w:p>
    <w:p w14:paraId="45620C2D" w14:textId="77777777" w:rsidR="00C5407C" w:rsidRDefault="00C5407C" w:rsidP="008A580A">
      <w:pPr>
        <w:pStyle w:val="Ttulo2"/>
        <w:ind w:left="715"/>
        <w:jc w:val="both"/>
      </w:pPr>
      <w:r>
        <w:t>Forma de seleção e critério de julgamento da proposta</w:t>
      </w:r>
    </w:p>
    <w:p w14:paraId="5D79F16A" w14:textId="77777777" w:rsidR="00C5407C" w:rsidRDefault="00C5407C" w:rsidP="008A580A">
      <w:pPr>
        <w:ind w:left="715"/>
        <w:jc w:val="both"/>
      </w:pPr>
      <w:r>
        <w:rPr>
          <w:rFonts w:ascii="Calibri" w:eastAsia="Calibri" w:hAnsi="Calibri" w:cs="Calibri"/>
          <w:b/>
        </w:rPr>
        <w:t xml:space="preserve">8.1. </w:t>
      </w:r>
      <w:r>
        <w:t>O fornecedor será selecionado por meio da realização de procedimento de LICITAÇÃO, na modalidade PREGÃO, sob a forma ELETRÔNICA, com adoção do critério de julgamento pelo MENOR PREÇO.</w:t>
      </w:r>
    </w:p>
    <w:p w14:paraId="2A2F4BE5" w14:textId="77777777" w:rsidR="00C5407C" w:rsidRDefault="00C5407C" w:rsidP="008A580A">
      <w:pPr>
        <w:spacing w:after="212" w:line="269" w:lineRule="auto"/>
        <w:ind w:left="10"/>
        <w:jc w:val="both"/>
      </w:pPr>
      <w:r>
        <w:rPr>
          <w:rFonts w:ascii="Calibri" w:eastAsia="Calibri" w:hAnsi="Calibri" w:cs="Calibri"/>
          <w:b/>
        </w:rPr>
        <w:t>Forma de fornecimento</w:t>
      </w:r>
    </w:p>
    <w:p w14:paraId="737F689B" w14:textId="77777777" w:rsidR="00C5407C" w:rsidRDefault="00C5407C" w:rsidP="008A580A">
      <w:pPr>
        <w:ind w:left="715"/>
        <w:jc w:val="both"/>
      </w:pPr>
      <w:r>
        <w:rPr>
          <w:rFonts w:ascii="Calibri" w:eastAsia="Calibri" w:hAnsi="Calibri" w:cs="Calibri"/>
          <w:b/>
        </w:rPr>
        <w:t>8.2.</w:t>
      </w:r>
      <w:r>
        <w:t xml:space="preserve"> O fornecimento do objeto será por item</w:t>
      </w:r>
    </w:p>
    <w:p w14:paraId="79DCE908" w14:textId="77777777" w:rsidR="00C5407C" w:rsidRDefault="00C5407C" w:rsidP="008A580A">
      <w:pPr>
        <w:pStyle w:val="Ttulo2"/>
        <w:jc w:val="both"/>
      </w:pPr>
      <w:r>
        <w:t>Exigências de habilitação</w:t>
      </w:r>
    </w:p>
    <w:p w14:paraId="2AE4D94F" w14:textId="77777777" w:rsidR="00C5407C" w:rsidRDefault="00C5407C" w:rsidP="008A580A">
      <w:pPr>
        <w:ind w:left="715"/>
        <w:jc w:val="both"/>
      </w:pPr>
      <w:r>
        <w:rPr>
          <w:rFonts w:ascii="Calibri" w:eastAsia="Calibri" w:hAnsi="Calibri" w:cs="Calibri"/>
          <w:b/>
        </w:rPr>
        <w:t>8.3.</w:t>
      </w:r>
      <w:r>
        <w:t xml:space="preserve"> Para fins de habilitação, deverá o licitante comprovar os seguintes requisitos das seções subsequentes deste item 8, que serão exigidos conforme sua natureza jurídica:</w:t>
      </w:r>
    </w:p>
    <w:p w14:paraId="287179DA" w14:textId="77777777" w:rsidR="00C5407C" w:rsidRDefault="00C5407C" w:rsidP="008A580A">
      <w:pPr>
        <w:pStyle w:val="Ttulo2"/>
        <w:jc w:val="both"/>
      </w:pPr>
      <w:r>
        <w:t>Habilitação Jurídica</w:t>
      </w:r>
    </w:p>
    <w:p w14:paraId="245C64FB" w14:textId="77777777" w:rsidR="00C5407C" w:rsidRDefault="00C5407C" w:rsidP="008A580A">
      <w:pPr>
        <w:ind w:left="715"/>
        <w:jc w:val="both"/>
      </w:pPr>
      <w:r>
        <w:rPr>
          <w:rFonts w:ascii="Calibri" w:eastAsia="Calibri" w:hAnsi="Calibri" w:cs="Calibri"/>
          <w:b/>
        </w:rPr>
        <w:lastRenderedPageBreak/>
        <w:t>8.4. Empresário individual:</w:t>
      </w:r>
      <w:r>
        <w:t xml:space="preserve"> inscrição no Registro Público de Empresas Mercantis, a cargo da Junta Comercial da respectiva sede;  </w:t>
      </w:r>
    </w:p>
    <w:p w14:paraId="079AC149" w14:textId="77777777" w:rsidR="00C5407C" w:rsidRDefault="00C5407C" w:rsidP="008A580A">
      <w:pPr>
        <w:spacing w:after="7"/>
        <w:ind w:left="715"/>
        <w:jc w:val="both"/>
      </w:pPr>
      <w:r>
        <w:rPr>
          <w:rFonts w:ascii="Calibri" w:eastAsia="Calibri" w:hAnsi="Calibri" w:cs="Calibri"/>
          <w:b/>
        </w:rPr>
        <w:t>8.5.</w:t>
      </w:r>
      <w:r>
        <w:t xml:space="preserve"> </w:t>
      </w:r>
      <w:r>
        <w:rPr>
          <w:rFonts w:ascii="Calibri" w:eastAsia="Calibri" w:hAnsi="Calibri" w:cs="Calibri"/>
          <w:b/>
        </w:rPr>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w:t>
      </w:r>
    </w:p>
    <w:p w14:paraId="56F5C7AA" w14:textId="77777777" w:rsidR="00C5407C" w:rsidRDefault="00C5407C" w:rsidP="008A580A">
      <w:pPr>
        <w:ind w:left="715"/>
        <w:jc w:val="both"/>
      </w:pPr>
      <w:r>
        <w:t xml:space="preserve">administradores;   </w:t>
      </w:r>
    </w:p>
    <w:p w14:paraId="2DF99CCD" w14:textId="77777777" w:rsidR="00C5407C" w:rsidRDefault="00C5407C" w:rsidP="008A580A">
      <w:pPr>
        <w:ind w:left="715"/>
        <w:jc w:val="both"/>
      </w:pPr>
      <w:r>
        <w:rPr>
          <w:rFonts w:ascii="Calibri" w:eastAsia="Calibri" w:hAnsi="Calibri" w:cs="Calibri"/>
          <w:b/>
        </w:rPr>
        <w:t>8.6.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u w:val="single" w:color="000000"/>
        </w:rPr>
        <w:t>Normativa DREI/ME n.º 77, de 18 de março de 2020</w:t>
      </w:r>
      <w:r>
        <w:t xml:space="preserve">.    </w:t>
      </w:r>
    </w:p>
    <w:p w14:paraId="5C01285B" w14:textId="77777777" w:rsidR="00C5407C" w:rsidRDefault="00C5407C" w:rsidP="008A580A">
      <w:pPr>
        <w:ind w:left="715"/>
        <w:jc w:val="both"/>
      </w:pPr>
      <w:r>
        <w:rPr>
          <w:rFonts w:ascii="Calibri" w:eastAsia="Calibri" w:hAnsi="Calibri" w:cs="Calibri"/>
          <w:b/>
        </w:rPr>
        <w:t xml:space="preserve">8.7. Sociedade simples: </w:t>
      </w:r>
      <w:r>
        <w:t xml:space="preserve">inscrição do ato constitutivo no Registro Civil de Pessoas Jurídicas do local de sua sede, acompanhada de documento comprobatório de seus administradores;  </w:t>
      </w:r>
    </w:p>
    <w:p w14:paraId="33761AA1" w14:textId="77777777" w:rsidR="00C5407C" w:rsidRDefault="00C5407C" w:rsidP="008A580A">
      <w:pPr>
        <w:ind w:left="715"/>
        <w:jc w:val="both"/>
      </w:pPr>
      <w:r>
        <w:rPr>
          <w:rFonts w:ascii="Calibri" w:eastAsia="Calibri" w:hAnsi="Calibri" w:cs="Calibri"/>
          <w:b/>
        </w:rPr>
        <w:t>8.8. 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4E857B9" w14:textId="77777777" w:rsidR="00C5407C" w:rsidRDefault="00C5407C" w:rsidP="008A580A">
      <w:pPr>
        <w:ind w:left="715"/>
        <w:jc w:val="both"/>
      </w:pPr>
      <w:r>
        <w:rPr>
          <w:rFonts w:ascii="Calibri" w:eastAsia="Calibri" w:hAnsi="Calibri" w:cs="Calibri"/>
          <w:b/>
        </w:rPr>
        <w:t>8.9. Sociedade cooperativa:</w:t>
      </w:r>
      <w: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u w:val="single" w:color="000000"/>
        </w:rPr>
        <w:t>art. 107 da Lei nº 5.764, de 16 de dezembro 1971</w:t>
      </w:r>
      <w:r>
        <w:t xml:space="preserve">. </w:t>
      </w:r>
    </w:p>
    <w:p w14:paraId="707A27C0" w14:textId="77777777" w:rsidR="00C5407C" w:rsidRDefault="00C5407C" w:rsidP="008A580A">
      <w:pPr>
        <w:spacing w:after="212" w:line="269" w:lineRule="auto"/>
        <w:ind w:left="715"/>
        <w:jc w:val="both"/>
      </w:pPr>
      <w:r>
        <w:rPr>
          <w:rFonts w:ascii="Calibri" w:eastAsia="Calibri" w:hAnsi="Calibri" w:cs="Calibri"/>
          <w:b/>
        </w:rPr>
        <w:t>8.10. Ato de autorização para o exercício da atividade de:</w:t>
      </w:r>
    </w:p>
    <w:p w14:paraId="1953DEE6" w14:textId="77777777" w:rsidR="00C5407C" w:rsidRDefault="00C5407C" w:rsidP="008A580A">
      <w:pPr>
        <w:ind w:left="1315"/>
        <w:jc w:val="both"/>
      </w:pPr>
      <w:r>
        <w:rPr>
          <w:rFonts w:ascii="Calibri" w:eastAsia="Calibri" w:hAnsi="Calibri" w:cs="Calibri"/>
          <w:b/>
        </w:rPr>
        <w:t>8.10.1.</w:t>
      </w:r>
      <w:r>
        <w:t xml:space="preserve"> a Autorização de Funcionamento (AFE) vigente, emitida pela ANVISA, para os produtos abrangidos pela RDC nº 16, de 1º de abril de 2014, da ANVISA; </w:t>
      </w:r>
    </w:p>
    <w:p w14:paraId="419AD1A1" w14:textId="77777777" w:rsidR="00C5407C" w:rsidRDefault="00C5407C" w:rsidP="008A580A">
      <w:pPr>
        <w:ind w:left="1315"/>
        <w:jc w:val="both"/>
      </w:pPr>
      <w:r>
        <w:rPr>
          <w:rFonts w:ascii="Calibri" w:eastAsia="Calibri" w:hAnsi="Calibri" w:cs="Calibri"/>
          <w:b/>
        </w:rPr>
        <w:t xml:space="preserve">8.10.2.  </w:t>
      </w:r>
      <w:r>
        <w:t xml:space="preserve">a Autorização de Funcionamento (AE) vigente, emitida pela ANVISA, para os produtos abrangidos pelo art. 3º da RDC nº 16, de 1º de abril de 2014, da ANVISA; </w:t>
      </w:r>
    </w:p>
    <w:p w14:paraId="6B68F08B" w14:textId="77777777" w:rsidR="00C5407C" w:rsidRDefault="00C5407C" w:rsidP="008A580A">
      <w:pPr>
        <w:ind w:left="1315"/>
        <w:jc w:val="both"/>
      </w:pPr>
      <w:r>
        <w:rPr>
          <w:rFonts w:ascii="Calibri" w:eastAsia="Calibri" w:hAnsi="Calibri" w:cs="Calibri"/>
          <w:b/>
        </w:rPr>
        <w:t>8.10.3.</w:t>
      </w:r>
      <w:r>
        <w:t xml:space="preserve"> a Licença Sanitária Estadual ou Municipal vigente.</w:t>
      </w:r>
    </w:p>
    <w:p w14:paraId="33E0E348" w14:textId="77777777" w:rsidR="00C5407C" w:rsidRDefault="00C5407C" w:rsidP="008A580A">
      <w:pPr>
        <w:ind w:left="715"/>
        <w:jc w:val="both"/>
      </w:pPr>
      <w:r>
        <w:rPr>
          <w:rFonts w:ascii="Calibri" w:eastAsia="Calibri" w:hAnsi="Calibri" w:cs="Calibri"/>
          <w:b/>
        </w:rPr>
        <w:t>8.11.</w:t>
      </w:r>
      <w:r>
        <w:t xml:space="preserve"> Os documentos apresentados deverão estar acompanhados de todas as alterações ou da consolidação respectiva.</w:t>
      </w:r>
    </w:p>
    <w:p w14:paraId="557C1274" w14:textId="77777777" w:rsidR="00C5407C" w:rsidRDefault="00C5407C" w:rsidP="008A580A">
      <w:pPr>
        <w:pStyle w:val="Ttulo2"/>
        <w:jc w:val="both"/>
      </w:pPr>
      <w:r>
        <w:t xml:space="preserve">Habilitação fiscal, social e trabalhista   </w:t>
      </w:r>
    </w:p>
    <w:p w14:paraId="13DCC90E" w14:textId="77777777" w:rsidR="00C5407C" w:rsidRDefault="00C5407C" w:rsidP="008A580A">
      <w:pPr>
        <w:ind w:left="715"/>
        <w:jc w:val="both"/>
      </w:pPr>
      <w:r>
        <w:rPr>
          <w:rFonts w:ascii="Calibri" w:eastAsia="Calibri" w:hAnsi="Calibri" w:cs="Calibri"/>
          <w:b/>
        </w:rPr>
        <w:t>8.12.</w:t>
      </w:r>
      <w:r>
        <w:t xml:space="preserve"> Prova de inscrição no Cadastro Nacional de Pessoas Jurídicas ou no Cadastro de Pessoas Físicas, conforme o caso;</w:t>
      </w:r>
    </w:p>
    <w:p w14:paraId="1819DA8E" w14:textId="77777777" w:rsidR="00C5407C" w:rsidRDefault="00C5407C" w:rsidP="008A580A">
      <w:pPr>
        <w:ind w:left="715"/>
        <w:jc w:val="both"/>
      </w:pPr>
      <w:r>
        <w:rPr>
          <w:rFonts w:ascii="Calibri" w:eastAsia="Calibri" w:hAnsi="Calibri" w:cs="Calibri"/>
          <w:b/>
        </w:rPr>
        <w:t>8.13</w:t>
      </w:r>
      <w: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u w:val="single" w:color="000000"/>
        </w:rPr>
        <w:t>Portaria Conjunta nº 1.751, de 02 de outubro de 201</w:t>
      </w:r>
      <w:r>
        <w:t>4, do Secretário da Receita Federal do Brasil e da ProcuradoraGeral da Fazenda Nacional.</w:t>
      </w:r>
    </w:p>
    <w:p w14:paraId="32E24377" w14:textId="77777777" w:rsidR="00C5407C" w:rsidRDefault="00C5407C" w:rsidP="008A580A">
      <w:pPr>
        <w:ind w:left="715"/>
        <w:jc w:val="both"/>
      </w:pPr>
      <w:r>
        <w:rPr>
          <w:rFonts w:ascii="Calibri" w:eastAsia="Calibri" w:hAnsi="Calibri" w:cs="Calibri"/>
          <w:b/>
        </w:rPr>
        <w:t>8.14.</w:t>
      </w:r>
      <w:r>
        <w:t xml:space="preserve"> Prova de regularidade com o Fundo de Garantia do Tempo de Serviço (FGTS);</w:t>
      </w:r>
    </w:p>
    <w:p w14:paraId="2D4309D1" w14:textId="77777777" w:rsidR="00C5407C" w:rsidRDefault="00C5407C" w:rsidP="008A580A">
      <w:pPr>
        <w:ind w:left="715"/>
        <w:jc w:val="both"/>
      </w:pPr>
      <w:r>
        <w:rPr>
          <w:rFonts w:ascii="Calibri" w:eastAsia="Calibri" w:hAnsi="Calibri" w:cs="Calibri"/>
          <w:b/>
        </w:rPr>
        <w:t>8.15.</w:t>
      </w:r>
      <w:r>
        <w:t xml:space="preserve"> Prova de inexistência de débitos inadimplidos perante a Justiça do Trabalho, mediante a apresentação de certidão negativa ou positiva com efeito de negativa, nos termos do Título VII-A da Consolidação das Leis do Trabalho, aprovada pelo </w:t>
      </w:r>
      <w:r>
        <w:rPr>
          <w:u w:val="single" w:color="000000"/>
        </w:rPr>
        <w:t>Decreto-Lei nº 5.452, de 1º de maio de 1943</w:t>
      </w:r>
      <w:r>
        <w:t>;</w:t>
      </w:r>
    </w:p>
    <w:p w14:paraId="7FDC6BBE" w14:textId="77777777" w:rsidR="00C5407C" w:rsidRDefault="00C5407C" w:rsidP="008A580A">
      <w:pPr>
        <w:ind w:left="715"/>
        <w:jc w:val="both"/>
      </w:pPr>
      <w:r>
        <w:rPr>
          <w:rFonts w:ascii="Calibri" w:eastAsia="Calibri" w:hAnsi="Calibri" w:cs="Calibri"/>
          <w:b/>
        </w:rPr>
        <w:lastRenderedPageBreak/>
        <w:t>8.16.</w:t>
      </w:r>
      <w:r>
        <w:t xml:space="preserve"> Prova de inscrição no cadastro de contribuintes Estadual relativo ao domicílio ou sede do fornecedor, pertinente ao seu ramo de atividade e compatível com o objeto contratual;</w:t>
      </w:r>
    </w:p>
    <w:p w14:paraId="461E498A" w14:textId="77777777" w:rsidR="00C5407C" w:rsidRDefault="00C5407C" w:rsidP="008A580A">
      <w:pPr>
        <w:ind w:left="715"/>
        <w:jc w:val="both"/>
      </w:pPr>
      <w:r>
        <w:rPr>
          <w:rFonts w:ascii="Calibri" w:eastAsia="Calibri" w:hAnsi="Calibri" w:cs="Calibri"/>
          <w:b/>
        </w:rPr>
        <w:t>8.17.</w:t>
      </w:r>
      <w: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12F8142B" w14:textId="77777777" w:rsidR="00C5407C" w:rsidRDefault="00C5407C" w:rsidP="008A580A">
      <w:pPr>
        <w:ind w:left="715"/>
        <w:jc w:val="both"/>
      </w:pPr>
      <w:r>
        <w:rPr>
          <w:rFonts w:ascii="Calibri" w:eastAsia="Calibri" w:hAnsi="Calibri" w:cs="Calibri"/>
          <w:b/>
        </w:rPr>
        <w:t xml:space="preserve">8.18. </w:t>
      </w:r>
      <w: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22A71B6" w14:textId="77777777" w:rsidR="00C5407C" w:rsidRDefault="00C5407C" w:rsidP="008A580A">
      <w:pPr>
        <w:ind w:left="715"/>
        <w:jc w:val="both"/>
      </w:pPr>
      <w:r>
        <w:rPr>
          <w:rFonts w:ascii="Calibri" w:eastAsia="Calibri" w:hAnsi="Calibri" w:cs="Calibri"/>
          <w:b/>
        </w:rPr>
        <w:t>8.19.</w:t>
      </w:r>
      <w: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15946E2" w14:textId="77777777" w:rsidR="00C5407C" w:rsidRDefault="00C5407C" w:rsidP="008A580A">
      <w:pPr>
        <w:pStyle w:val="Ttulo2"/>
        <w:jc w:val="both"/>
      </w:pPr>
      <w:r>
        <w:t xml:space="preserve">Qualificação Econômico-Financeira     </w:t>
      </w:r>
    </w:p>
    <w:p w14:paraId="190117EF" w14:textId="77777777" w:rsidR="00C5407C" w:rsidRDefault="00C5407C" w:rsidP="008A580A">
      <w:pPr>
        <w:ind w:left="715"/>
        <w:jc w:val="both"/>
      </w:pPr>
      <w:r>
        <w:rPr>
          <w:rFonts w:ascii="Calibri" w:eastAsia="Calibri" w:hAnsi="Calibri" w:cs="Calibri"/>
          <w:b/>
        </w:rPr>
        <w:t>8.20.</w:t>
      </w:r>
      <w:r>
        <w:t xml:space="preserve"> Certidão negativa de insolvência civil expedida pelo distribuidor do domicílio ou sede do licitante, caso se trate de de sociedade simples;</w:t>
      </w:r>
    </w:p>
    <w:p w14:paraId="59FFD868" w14:textId="77777777" w:rsidR="00C5407C" w:rsidRDefault="00C5407C" w:rsidP="008A580A">
      <w:pPr>
        <w:ind w:left="715"/>
        <w:jc w:val="both"/>
      </w:pPr>
      <w:r>
        <w:rPr>
          <w:rFonts w:ascii="Calibri" w:eastAsia="Calibri" w:hAnsi="Calibri" w:cs="Calibri"/>
          <w:b/>
        </w:rPr>
        <w:t>8.21.</w:t>
      </w:r>
      <w:r>
        <w:t xml:space="preserve"> Certidão negativa de falência, recuperação judicial ou extrajudicial, expedida pelo distribuidor da sede do fornecedor, caso se trate de empresário individual ou sociedade empresária;</w:t>
      </w:r>
    </w:p>
    <w:p w14:paraId="471DEA8B" w14:textId="77777777" w:rsidR="00C5407C" w:rsidRDefault="00C5407C" w:rsidP="008A580A">
      <w:pPr>
        <w:ind w:left="1315"/>
        <w:jc w:val="both"/>
      </w:pPr>
      <w:r>
        <w:rPr>
          <w:rFonts w:ascii="Calibri" w:eastAsia="Calibri" w:hAnsi="Calibri" w:cs="Calibri"/>
          <w:b/>
        </w:rPr>
        <w:t>8.21.1.</w:t>
      </w:r>
      <w:r>
        <w:t xml:space="preserve"> Caso o fornecedor esteja em recuperação judicial ou extrajudicial, deverá ser comprovado o acolhimento do plano de recuperação judicial ou a homologação do plano de recuperação extrajudicial, conforme o caso;</w:t>
      </w:r>
    </w:p>
    <w:p w14:paraId="61BBAB63" w14:textId="77777777" w:rsidR="00C5407C" w:rsidRDefault="00C5407C" w:rsidP="008A580A">
      <w:pPr>
        <w:pStyle w:val="Ttulo2"/>
        <w:jc w:val="both"/>
      </w:pPr>
      <w:r>
        <w:t xml:space="preserve">Outras comprovações </w:t>
      </w:r>
    </w:p>
    <w:p w14:paraId="77AAED72" w14:textId="77777777" w:rsidR="00C5407C" w:rsidRDefault="00C5407C" w:rsidP="008A580A">
      <w:pPr>
        <w:ind w:left="610"/>
        <w:jc w:val="both"/>
      </w:pPr>
      <w:r>
        <w:rPr>
          <w:rFonts w:ascii="Calibri" w:eastAsia="Calibri" w:hAnsi="Calibri" w:cs="Calibri"/>
          <w:b/>
        </w:rPr>
        <w:t>8.22.</w:t>
      </w:r>
      <w:r>
        <w:t xml:space="preserve"> Tratando-se de consórcio, caso admitida a sua participação:</w:t>
      </w:r>
    </w:p>
    <w:p w14:paraId="7364319C" w14:textId="77777777" w:rsidR="00C5407C" w:rsidRDefault="00C5407C" w:rsidP="008A580A">
      <w:pPr>
        <w:jc w:val="both"/>
      </w:pPr>
      <w:r>
        <w:rPr>
          <w:rFonts w:ascii="Calibri" w:eastAsia="Calibri" w:hAnsi="Calibri" w:cs="Calibri"/>
          <w:b/>
        </w:rPr>
        <w:t>8.22.1.</w:t>
      </w:r>
      <w:r>
        <w:t xml:space="preserve"> Apresentação do compromisso público ou particular de constituição do consórcio, subscrito pelos consorciados, o qual deverá incluir, pelo menos, os seguintes elementos:</w:t>
      </w:r>
    </w:p>
    <w:p w14:paraId="65D02FF8" w14:textId="77777777" w:rsidR="00C5407C" w:rsidRDefault="00C5407C" w:rsidP="008A580A">
      <w:pPr>
        <w:numPr>
          <w:ilvl w:val="0"/>
          <w:numId w:val="38"/>
        </w:numPr>
        <w:spacing w:after="198" w:line="263" w:lineRule="auto"/>
        <w:ind w:hanging="225"/>
        <w:jc w:val="both"/>
      </w:pPr>
      <w:r>
        <w:t>Designação do consórcio e sua composição;</w:t>
      </w:r>
    </w:p>
    <w:p w14:paraId="7ECD387F" w14:textId="77777777" w:rsidR="00C5407C" w:rsidRDefault="00C5407C" w:rsidP="008A580A">
      <w:pPr>
        <w:numPr>
          <w:ilvl w:val="0"/>
          <w:numId w:val="38"/>
        </w:numPr>
        <w:spacing w:after="198" w:line="263" w:lineRule="auto"/>
        <w:ind w:hanging="225"/>
        <w:jc w:val="both"/>
      </w:pPr>
      <w:r>
        <w:t>Finalidade do consórcio;</w:t>
      </w:r>
    </w:p>
    <w:p w14:paraId="21FD668F" w14:textId="77777777" w:rsidR="00C5407C" w:rsidRDefault="00C5407C" w:rsidP="008A580A">
      <w:pPr>
        <w:numPr>
          <w:ilvl w:val="0"/>
          <w:numId w:val="38"/>
        </w:numPr>
        <w:spacing w:after="198" w:line="263" w:lineRule="auto"/>
        <w:ind w:hanging="225"/>
        <w:jc w:val="both"/>
      </w:pPr>
      <w:r>
        <w:t>Prazo de duração do consórcio, que deve coincidir, no mínimo, com o prazo de vigência contratual;</w:t>
      </w:r>
    </w:p>
    <w:p w14:paraId="115450B2" w14:textId="77777777" w:rsidR="00C5407C" w:rsidRDefault="00C5407C" w:rsidP="008A580A">
      <w:pPr>
        <w:numPr>
          <w:ilvl w:val="0"/>
          <w:numId w:val="38"/>
        </w:numPr>
        <w:spacing w:after="198" w:line="263" w:lineRule="auto"/>
        <w:ind w:hanging="225"/>
        <w:jc w:val="both"/>
      </w:pPr>
      <w:r>
        <w:t>Endereço do consórcio e o foro competente para dirimir eventuais demandas entre os consorciados;</w:t>
      </w:r>
    </w:p>
    <w:p w14:paraId="6AA880D9" w14:textId="77777777" w:rsidR="00C5407C" w:rsidRDefault="00C5407C" w:rsidP="008A580A">
      <w:pPr>
        <w:numPr>
          <w:ilvl w:val="0"/>
          <w:numId w:val="38"/>
        </w:numPr>
        <w:spacing w:after="198" w:line="263" w:lineRule="auto"/>
        <w:ind w:hanging="225"/>
        <w:jc w:val="both"/>
      </w:pPr>
      <w:r>
        <w:t>Definição das obrigações e responsabilidades de cada consorciado e das prestações específicas;</w:t>
      </w:r>
    </w:p>
    <w:p w14:paraId="5D63E9E9" w14:textId="77777777" w:rsidR="00C5407C" w:rsidRDefault="00C5407C" w:rsidP="008A580A">
      <w:pPr>
        <w:numPr>
          <w:ilvl w:val="0"/>
          <w:numId w:val="38"/>
        </w:numPr>
        <w:spacing w:after="198" w:line="263"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D116AC2" w14:textId="77777777" w:rsidR="00C5407C" w:rsidRDefault="00C5407C" w:rsidP="008A580A">
      <w:pPr>
        <w:numPr>
          <w:ilvl w:val="0"/>
          <w:numId w:val="38"/>
        </w:numPr>
        <w:spacing w:after="198" w:line="263"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0396986" w14:textId="77777777" w:rsidR="00C5407C" w:rsidRDefault="00C5407C" w:rsidP="008A580A">
      <w:pPr>
        <w:numPr>
          <w:ilvl w:val="0"/>
          <w:numId w:val="38"/>
        </w:numPr>
        <w:spacing w:after="198" w:line="263"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591F360" w14:textId="77777777" w:rsidR="00C5407C" w:rsidRDefault="00C5407C" w:rsidP="008A580A">
      <w:pPr>
        <w:jc w:val="both"/>
      </w:pPr>
      <w:r>
        <w:rPr>
          <w:rFonts w:ascii="Calibri" w:eastAsia="Calibri" w:hAnsi="Calibri" w:cs="Calibri"/>
          <w:b/>
        </w:rPr>
        <w:lastRenderedPageBreak/>
        <w:t>8.22.2.</w:t>
      </w:r>
      <w:r>
        <w:t xml:space="preserve"> O licitante vencedor é obrigado a promover, antes da celebração da contratação, a constituição e o registro do consórcio, nos termos de seu compromisso de constituição.</w:t>
      </w:r>
    </w:p>
    <w:p w14:paraId="3B327E79" w14:textId="77777777" w:rsidR="00C5407C" w:rsidRDefault="00C5407C" w:rsidP="008A580A">
      <w:pPr>
        <w:ind w:right="127"/>
        <w:jc w:val="both"/>
      </w:pPr>
      <w:r>
        <w:rPr>
          <w:rFonts w:ascii="Calibri" w:eastAsia="Calibri" w:hAnsi="Calibri" w:cs="Calibri"/>
          <w:b/>
        </w:rPr>
        <w:t>8.22.3.</w:t>
      </w:r>
      <w: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B2AAC98" w14:textId="77777777" w:rsidR="00C5407C" w:rsidRDefault="00C5407C" w:rsidP="008A580A">
      <w:pPr>
        <w:jc w:val="both"/>
      </w:pPr>
      <w:r>
        <w:rPr>
          <w:rFonts w:ascii="Calibri" w:eastAsia="Calibri" w:hAnsi="Calibri" w:cs="Calibri"/>
          <w:b/>
        </w:rPr>
        <w:t xml:space="preserve">8.22.4. </w:t>
      </w:r>
      <w:r>
        <w:t>A inabilitação de qualquer consorciado acarretará a automática inabilitação do consórcio.</w:t>
      </w:r>
    </w:p>
    <w:p w14:paraId="4F2C0561" w14:textId="77777777" w:rsidR="00C5407C" w:rsidRDefault="00C5407C" w:rsidP="008A580A">
      <w:pPr>
        <w:ind w:left="610"/>
        <w:jc w:val="both"/>
      </w:pPr>
      <w:r>
        <w:rPr>
          <w:rFonts w:ascii="Calibri" w:eastAsia="Calibri" w:hAnsi="Calibri" w:cs="Calibri"/>
          <w:b/>
        </w:rPr>
        <w:t xml:space="preserve">8.23. </w:t>
      </w:r>
      <w:r>
        <w:t>Tratando-se de cooperativas, será exigida a seguinte documentação complementar, para evidenciar a observância do disposto no art. 16 da Lei nº 14.133, de 2021:</w:t>
      </w:r>
    </w:p>
    <w:p w14:paraId="6B31BB33" w14:textId="0E12DCFB" w:rsidR="00C5407C" w:rsidRDefault="00C5407C" w:rsidP="00D46BDF">
      <w:pPr>
        <w:numPr>
          <w:ilvl w:val="2"/>
          <w:numId w:val="39"/>
        </w:numPr>
        <w:spacing w:after="206" w:line="263" w:lineRule="auto"/>
        <w:ind w:left="1180" w:hanging="600"/>
        <w:jc w:val="both"/>
      </w:pPr>
      <w:r>
        <w:t xml:space="preserve">A relação dos cooperados que atendem aos requisitos técnicos exigidos para a contratação e que executarão ocontrato, com as respectivas atas de inscrição, respeitado o disposto nos </w:t>
      </w:r>
      <w:r w:rsidRPr="000350C5">
        <w:rPr>
          <w:color w:val="00007F"/>
          <w:u w:val="single" w:color="000000"/>
        </w:rPr>
        <w:t>arts. 4º</w:t>
      </w:r>
      <w:r w:rsidRPr="000350C5">
        <w:rPr>
          <w:color w:val="00007F"/>
        </w:rPr>
        <w:t xml:space="preserve">, </w:t>
      </w:r>
      <w:r w:rsidRPr="000350C5">
        <w:rPr>
          <w:color w:val="00007F"/>
          <w:u w:val="single" w:color="00007F"/>
        </w:rPr>
        <w:t>inciso XI, 21, inciso I</w:t>
      </w:r>
      <w:r w:rsidRPr="000350C5">
        <w:rPr>
          <w:color w:val="00007F"/>
        </w:rPr>
        <w:t xml:space="preserve"> </w:t>
      </w:r>
      <w:r>
        <w:t xml:space="preserve">e </w:t>
      </w:r>
      <w:r w:rsidRPr="000350C5">
        <w:rPr>
          <w:color w:val="00007F"/>
          <w:u w:val="single" w:color="000000"/>
        </w:rPr>
        <w:t>42, §§2º a 6º da</w:t>
      </w:r>
      <w:r w:rsidR="000350C5" w:rsidRPr="000350C5">
        <w:rPr>
          <w:color w:val="00007F"/>
          <w:u w:val="single" w:color="000000"/>
        </w:rPr>
        <w:t xml:space="preserve"> </w:t>
      </w:r>
      <w:r w:rsidRPr="000350C5">
        <w:rPr>
          <w:color w:val="00007F"/>
          <w:u w:val="single" w:color="000000"/>
        </w:rPr>
        <w:t>Lei n. 5.764, de 1971</w:t>
      </w:r>
      <w:r>
        <w:t>;</w:t>
      </w:r>
    </w:p>
    <w:p w14:paraId="6DE784D1" w14:textId="77777777" w:rsidR="00C5407C" w:rsidRDefault="00C5407C" w:rsidP="008A580A">
      <w:pPr>
        <w:numPr>
          <w:ilvl w:val="2"/>
          <w:numId w:val="39"/>
        </w:numPr>
        <w:spacing w:after="198" w:line="263" w:lineRule="auto"/>
        <w:ind w:hanging="600"/>
        <w:jc w:val="both"/>
      </w:pPr>
      <w:r>
        <w:t>A declaração de regularidade de situação do contribuinte individual – DRSCI, para cada um dos cooperadosindicados;</w:t>
      </w:r>
    </w:p>
    <w:p w14:paraId="65DF3857" w14:textId="77777777" w:rsidR="00C5407C" w:rsidRDefault="00C5407C" w:rsidP="008A580A">
      <w:pPr>
        <w:numPr>
          <w:ilvl w:val="2"/>
          <w:numId w:val="39"/>
        </w:numPr>
        <w:spacing w:after="198" w:line="263" w:lineRule="auto"/>
        <w:ind w:hanging="600"/>
        <w:jc w:val="both"/>
      </w:pPr>
      <w:r>
        <w:t>Regimento dos fundos instituídos pelos cooperados, com a ata da assembleia;</w:t>
      </w:r>
    </w:p>
    <w:p w14:paraId="3F814988" w14:textId="77777777" w:rsidR="00C5407C" w:rsidRDefault="00C5407C" w:rsidP="008A580A">
      <w:pPr>
        <w:numPr>
          <w:ilvl w:val="2"/>
          <w:numId w:val="39"/>
        </w:numPr>
        <w:spacing w:after="198" w:line="263" w:lineRule="auto"/>
        <w:ind w:hanging="600"/>
        <w:jc w:val="both"/>
      </w:pPr>
      <w:r>
        <w:t>Edital de convocação e ata da última assembleia geral, e registro de presença dos cooperados presentes nessaassembleia;</w:t>
      </w:r>
    </w:p>
    <w:p w14:paraId="5DEEBDC5" w14:textId="77777777" w:rsidR="00C5407C" w:rsidRDefault="00C5407C" w:rsidP="008A580A">
      <w:pPr>
        <w:numPr>
          <w:ilvl w:val="2"/>
          <w:numId w:val="39"/>
        </w:numPr>
        <w:spacing w:after="198" w:line="263" w:lineRule="auto"/>
        <w:ind w:hanging="600"/>
        <w:jc w:val="both"/>
      </w:pPr>
      <w:r>
        <w:t>Ata da reunião em que os cooperados autorizaram a cooperativa a contratar o objeto da licitação;</w:t>
      </w:r>
    </w:p>
    <w:p w14:paraId="2AF326D4" w14:textId="77777777" w:rsidR="00C5407C" w:rsidRDefault="00C5407C" w:rsidP="008A580A">
      <w:pPr>
        <w:numPr>
          <w:ilvl w:val="2"/>
          <w:numId w:val="39"/>
        </w:numPr>
        <w:spacing w:after="198" w:line="263" w:lineRule="auto"/>
        <w:ind w:hanging="600"/>
        <w:jc w:val="both"/>
      </w:pPr>
      <w:r>
        <w:t xml:space="preserve">A última auditoria contábil-financeira da cooperativa, conforme dispõe o </w:t>
      </w:r>
      <w:r>
        <w:rPr>
          <w:color w:val="00007F"/>
          <w:u w:val="single" w:color="000000"/>
        </w:rPr>
        <w:t>art. 112 da Lei n. 5.76</w:t>
      </w:r>
      <w:r>
        <w:rPr>
          <w:color w:val="00007F"/>
        </w:rPr>
        <w:t xml:space="preserve">4, </w:t>
      </w:r>
      <w:r>
        <w:rPr>
          <w:color w:val="00007F"/>
          <w:u w:val="single" w:color="00007F"/>
        </w:rPr>
        <w:t>de 1971</w:t>
      </w:r>
      <w:r>
        <w:t>, ou uma declaração, sob as penas da lei, de que tal auditoria não foi exigida pelo órgão fiscalizador;</w:t>
      </w:r>
    </w:p>
    <w:p w14:paraId="4D255AF2" w14:textId="77777777" w:rsidR="00C5407C" w:rsidRDefault="00C5407C" w:rsidP="008A580A">
      <w:pPr>
        <w:numPr>
          <w:ilvl w:val="2"/>
          <w:numId w:val="39"/>
        </w:numPr>
        <w:spacing w:after="198" w:line="263" w:lineRule="auto"/>
        <w:ind w:hanging="600"/>
        <w:jc w:val="both"/>
      </w:pPr>
      <w: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D1EDE24" w14:textId="77777777" w:rsidR="00C5407C" w:rsidRDefault="00C5407C" w:rsidP="008A580A">
      <w:pPr>
        <w:pStyle w:val="Ttulo2"/>
        <w:jc w:val="both"/>
      </w:pPr>
      <w:r>
        <w:t xml:space="preserve">9. Estimativas do valor de contração </w:t>
      </w:r>
    </w:p>
    <w:p w14:paraId="143CD7F5" w14:textId="77777777" w:rsidR="00C5407C" w:rsidRDefault="00C5407C" w:rsidP="008A580A">
      <w:pPr>
        <w:ind w:left="715"/>
        <w:jc w:val="both"/>
      </w:pPr>
      <w:r>
        <w:rPr>
          <w:rFonts w:ascii="Calibri" w:eastAsia="Calibri" w:hAnsi="Calibri" w:cs="Calibri"/>
          <w:b/>
        </w:rPr>
        <w:t xml:space="preserve">9.1. </w:t>
      </w:r>
      <w: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7D35936A" w14:textId="77777777" w:rsidR="00C5407C" w:rsidRDefault="00C5407C" w:rsidP="008A580A">
      <w:pPr>
        <w:pStyle w:val="Ttulo2"/>
        <w:jc w:val="both"/>
      </w:pPr>
      <w:r>
        <w:t xml:space="preserve">10. Adequação Orçamentária </w:t>
      </w:r>
    </w:p>
    <w:p w14:paraId="0B65394E" w14:textId="77777777" w:rsidR="00C5407C" w:rsidRDefault="00C5407C" w:rsidP="008A580A">
      <w:pPr>
        <w:ind w:left="715"/>
        <w:jc w:val="both"/>
      </w:pPr>
      <w:r>
        <w:rPr>
          <w:rFonts w:ascii="Calibri" w:eastAsia="Calibri" w:hAnsi="Calibri" w:cs="Calibri"/>
          <w:b/>
        </w:rPr>
        <w:t>10.1.</w:t>
      </w:r>
      <w:r>
        <w:t xml:space="preserve"> As despesas decorrentes da presente contratação correrão à conta de recursos específicos consignados no Orçamento do Estado. </w:t>
      </w:r>
    </w:p>
    <w:p w14:paraId="4554191D" w14:textId="77777777" w:rsidR="00C5407C" w:rsidRDefault="00C5407C" w:rsidP="008A580A">
      <w:pPr>
        <w:ind w:left="715"/>
        <w:jc w:val="both"/>
      </w:pPr>
      <w:r>
        <w:rPr>
          <w:rFonts w:ascii="Calibri" w:eastAsia="Calibri" w:hAnsi="Calibri" w:cs="Calibri"/>
          <w:b/>
        </w:rPr>
        <w:t>10.2.</w:t>
      </w:r>
      <w:r>
        <w:t xml:space="preserve"> No presente exercício, a contratação será atendida pela seguinte dotação:</w:t>
      </w:r>
    </w:p>
    <w:p w14:paraId="465434B8" w14:textId="77777777" w:rsidR="00C5407C" w:rsidRDefault="00C5407C" w:rsidP="008A580A">
      <w:pPr>
        <w:ind w:left="1315"/>
        <w:jc w:val="both"/>
      </w:pPr>
      <w:r>
        <w:rPr>
          <w:rFonts w:ascii="Calibri" w:eastAsia="Calibri" w:hAnsi="Calibri" w:cs="Calibri"/>
          <w:b/>
        </w:rPr>
        <w:t xml:space="preserve">10.2.1. </w:t>
      </w:r>
      <w:r>
        <w:t>Gestão/Unidade: 092301;</w:t>
      </w:r>
    </w:p>
    <w:p w14:paraId="27773FC0" w14:textId="77777777" w:rsidR="00C5407C" w:rsidRDefault="00C5407C" w:rsidP="008A580A">
      <w:pPr>
        <w:ind w:left="1315"/>
        <w:jc w:val="both"/>
      </w:pPr>
      <w:r>
        <w:rPr>
          <w:rFonts w:ascii="Calibri" w:eastAsia="Calibri" w:hAnsi="Calibri" w:cs="Calibri"/>
          <w:b/>
        </w:rPr>
        <w:t>10.2.2.</w:t>
      </w:r>
      <w:r>
        <w:t xml:space="preserve"> Fonte de Recursos: 165.910.001;</w:t>
      </w:r>
    </w:p>
    <w:p w14:paraId="24D5787A" w14:textId="77777777" w:rsidR="00C5407C" w:rsidRDefault="00C5407C" w:rsidP="008A580A">
      <w:pPr>
        <w:ind w:left="1315"/>
        <w:jc w:val="both"/>
      </w:pPr>
      <w:r>
        <w:rPr>
          <w:rFonts w:ascii="Calibri" w:eastAsia="Calibri" w:hAnsi="Calibri" w:cs="Calibri"/>
          <w:b/>
        </w:rPr>
        <w:t xml:space="preserve">10.2.3. </w:t>
      </w:r>
      <w:r>
        <w:t>Programa de Trabalho: PTRES 095715;</w:t>
      </w:r>
    </w:p>
    <w:p w14:paraId="2C7B9DFD" w14:textId="77777777" w:rsidR="00C5407C" w:rsidRDefault="00C5407C" w:rsidP="008A580A">
      <w:pPr>
        <w:ind w:left="1315"/>
        <w:jc w:val="both"/>
      </w:pPr>
      <w:r>
        <w:rPr>
          <w:rFonts w:ascii="Calibri" w:eastAsia="Calibri" w:hAnsi="Calibri" w:cs="Calibri"/>
          <w:b/>
        </w:rPr>
        <w:t xml:space="preserve">10.2.4. </w:t>
      </w:r>
      <w:r>
        <w:t>Elemento de Despesa: 33903030;</w:t>
      </w:r>
    </w:p>
    <w:p w14:paraId="1D68B932" w14:textId="77777777" w:rsidR="00C5407C" w:rsidRDefault="00C5407C" w:rsidP="008A580A">
      <w:pPr>
        <w:ind w:left="1315"/>
        <w:jc w:val="both"/>
      </w:pPr>
      <w:r>
        <w:rPr>
          <w:rFonts w:ascii="Calibri" w:eastAsia="Calibri" w:hAnsi="Calibri" w:cs="Calibri"/>
          <w:b/>
        </w:rPr>
        <w:t xml:space="preserve">10.2.5. </w:t>
      </w:r>
      <w:r>
        <w:t>Plano Interno: N/A</w:t>
      </w:r>
    </w:p>
    <w:p w14:paraId="5595752D" w14:textId="77777777" w:rsidR="00C5407C" w:rsidRDefault="00C5407C" w:rsidP="008A580A">
      <w:pPr>
        <w:ind w:left="730"/>
        <w:jc w:val="both"/>
      </w:pPr>
      <w:r>
        <w:rPr>
          <w:rFonts w:ascii="Calibri" w:eastAsia="Calibri" w:hAnsi="Calibri" w:cs="Calibri"/>
          <w:b/>
        </w:rPr>
        <w:lastRenderedPageBreak/>
        <w:t xml:space="preserve">10.3. </w:t>
      </w:r>
      <w: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1BD1A29" w14:textId="77777777" w:rsidR="00C5407C" w:rsidRDefault="00C5407C" w:rsidP="008A580A">
      <w:pPr>
        <w:spacing w:after="196"/>
        <w:ind w:left="705"/>
        <w:jc w:val="both"/>
      </w:pPr>
      <w:r>
        <w:rPr>
          <w:rFonts w:ascii="Calibri" w:eastAsia="Calibri" w:hAnsi="Calibri" w:cs="Calibri"/>
        </w:rPr>
        <w:t xml:space="preserve"> </w:t>
      </w:r>
    </w:p>
    <w:p w14:paraId="2EA1766E" w14:textId="77777777" w:rsidR="00C5407C" w:rsidRDefault="00C5407C" w:rsidP="008A580A">
      <w:pPr>
        <w:spacing w:after="726"/>
        <w:ind w:left="705"/>
        <w:jc w:val="both"/>
      </w:pPr>
      <w:r>
        <w:rPr>
          <w:rFonts w:ascii="Calibri" w:eastAsia="Calibri" w:hAnsi="Calibri" w:cs="Calibri"/>
        </w:rPr>
        <w:t xml:space="preserve"> </w:t>
      </w:r>
    </w:p>
    <w:p w14:paraId="03492425" w14:textId="77777777" w:rsidR="00C5407C" w:rsidRDefault="00C5407C" w:rsidP="000350C5">
      <w:pPr>
        <w:pStyle w:val="Ttulo2"/>
        <w:ind w:left="0" w:firstLine="0"/>
        <w:jc w:val="both"/>
      </w:pPr>
      <w:r>
        <w:t>2. Modelo Padrão Adotado</w:t>
      </w:r>
    </w:p>
    <w:p w14:paraId="27FC4C2D" w14:textId="77777777" w:rsidR="00C5407C" w:rsidRDefault="00C5407C" w:rsidP="008A580A">
      <w:pPr>
        <w:spacing w:after="196"/>
        <w:ind w:left="40"/>
        <w:jc w:val="both"/>
      </w:pPr>
      <w:r>
        <w:rPr>
          <w:rFonts w:ascii="Calibri" w:eastAsia="Calibri" w:hAnsi="Calibri" w:cs="Calibri"/>
          <w:b/>
        </w:rPr>
        <w:t xml:space="preserve">Termo de Referência: </w:t>
      </w:r>
    </w:p>
    <w:p w14:paraId="15031EB0" w14:textId="77777777" w:rsidR="00C5407C" w:rsidRDefault="00C5407C" w:rsidP="008A580A">
      <w:pPr>
        <w:spacing w:after="3" w:line="262" w:lineRule="auto"/>
        <w:ind w:left="-5" w:right="7414"/>
        <w:jc w:val="both"/>
      </w:pPr>
      <w:r>
        <w:rPr>
          <w:rFonts w:ascii="Calibri" w:eastAsia="Calibri" w:hAnsi="Calibri" w:cs="Calibri"/>
        </w:rPr>
        <w:t>Administração Pública do Estado São Paulo Minuta padronizada.</w:t>
      </w:r>
    </w:p>
    <w:p w14:paraId="33BD033B" w14:textId="77777777" w:rsidR="00C5407C" w:rsidRDefault="00C5407C" w:rsidP="008A580A">
      <w:pPr>
        <w:spacing w:after="3" w:line="262" w:lineRule="auto"/>
        <w:ind w:left="-5"/>
        <w:jc w:val="both"/>
      </w:pPr>
      <w:r>
        <w:rPr>
          <w:rFonts w:ascii="Calibri" w:eastAsia="Calibri" w:hAnsi="Calibri" w:cs="Calibri"/>
        </w:rPr>
        <w:t>Análise técnica: Subsecretaria de Gestão. Exame jurídico: PGE</w:t>
      </w:r>
    </w:p>
    <w:p w14:paraId="7531B83C" w14:textId="77777777" w:rsidR="00C5407C" w:rsidRDefault="00C5407C" w:rsidP="008A580A">
      <w:pPr>
        <w:spacing w:after="3" w:line="262" w:lineRule="auto"/>
        <w:ind w:left="-5"/>
        <w:jc w:val="both"/>
      </w:pPr>
      <w:r>
        <w:rPr>
          <w:rFonts w:ascii="Calibri" w:eastAsia="Calibri" w:hAnsi="Calibri" w:cs="Calibri"/>
        </w:rPr>
        <w:t>Termo de Referência - Aquisição - Licitação</w:t>
      </w:r>
    </w:p>
    <w:p w14:paraId="0F75D2C8" w14:textId="77777777" w:rsidR="00C5407C" w:rsidRDefault="00C5407C" w:rsidP="008A580A">
      <w:pPr>
        <w:spacing w:after="194" w:line="262" w:lineRule="auto"/>
        <w:ind w:left="-5"/>
        <w:jc w:val="both"/>
      </w:pPr>
      <w:r>
        <w:rPr>
          <w:rFonts w:ascii="Calibri" w:eastAsia="Calibri" w:hAnsi="Calibri" w:cs="Calibri"/>
        </w:rPr>
        <w:t>Versão atualizada em: 05/09/2024</w:t>
      </w:r>
    </w:p>
    <w:p w14:paraId="3623F53C" w14:textId="77777777" w:rsidR="00C5407C" w:rsidRDefault="00C5407C" w:rsidP="008A580A">
      <w:pPr>
        <w:spacing w:after="726"/>
        <w:jc w:val="both"/>
      </w:pPr>
      <w:r>
        <w:rPr>
          <w:rFonts w:ascii="Calibri" w:eastAsia="Calibri" w:hAnsi="Calibri" w:cs="Calibri"/>
        </w:rPr>
        <w:t xml:space="preserve"> </w:t>
      </w:r>
    </w:p>
    <w:p w14:paraId="1C83C994" w14:textId="77777777" w:rsidR="00C5407C" w:rsidRDefault="00C5407C" w:rsidP="000350C5">
      <w:pPr>
        <w:pStyle w:val="Ttulo2"/>
        <w:ind w:left="0" w:firstLine="0"/>
        <w:jc w:val="both"/>
      </w:pPr>
      <w:r w:rsidRPr="000350C5">
        <w:t>3. Nível de acesso</w:t>
      </w:r>
    </w:p>
    <w:p w14:paraId="06D8F0E3" w14:textId="62010606" w:rsidR="00C5407C" w:rsidRDefault="00C5407C" w:rsidP="008A580A">
      <w:pPr>
        <w:spacing w:after="3" w:line="262" w:lineRule="auto"/>
        <w:ind w:left="-5"/>
        <w:jc w:val="both"/>
        <w:rPr>
          <w:rFonts w:ascii="Calibri" w:eastAsia="Calibri" w:hAnsi="Calibri" w:cs="Calibri"/>
        </w:rPr>
      </w:pPr>
      <w:r>
        <w:rPr>
          <w:rFonts w:ascii="Calibri" w:eastAsia="Calibri" w:hAnsi="Calibri" w:cs="Calibri"/>
        </w:rPr>
        <w:t>Este documento tem nível de acesso público visto que não contém dados pessoais protegidos nem informações restritas ou sigilosas.</w:t>
      </w:r>
    </w:p>
    <w:p w14:paraId="5C510C4A" w14:textId="77777777" w:rsidR="000350C5" w:rsidRDefault="000350C5" w:rsidP="008A580A">
      <w:pPr>
        <w:spacing w:after="3" w:line="262" w:lineRule="auto"/>
        <w:ind w:left="-5"/>
        <w:jc w:val="both"/>
      </w:pPr>
    </w:p>
    <w:p w14:paraId="4B9DD7D5" w14:textId="77777777" w:rsidR="00C5407C" w:rsidRDefault="00C5407C" w:rsidP="000350C5">
      <w:pPr>
        <w:pStyle w:val="Ttulo2"/>
        <w:ind w:left="0" w:firstLine="23"/>
        <w:jc w:val="both"/>
      </w:pPr>
      <w:r>
        <w:t>4. Responsáveis</w:t>
      </w:r>
    </w:p>
    <w:p w14:paraId="016DD608" w14:textId="77777777" w:rsidR="00C5407C" w:rsidRDefault="00C5407C" w:rsidP="008A580A">
      <w:pPr>
        <w:spacing w:after="83" w:line="262" w:lineRule="auto"/>
        <w:ind w:left="-5"/>
        <w:jc w:val="both"/>
      </w:pPr>
      <w:r>
        <w:rPr>
          <w:rFonts w:ascii="Calibri" w:eastAsia="Calibri" w:hAnsi="Calibri" w:cs="Calibri"/>
        </w:rPr>
        <w:t xml:space="preserve">Todas as assinaturas eletrônicas seguem o horário oficial de Brasília e fundamentam-se no §3º do Art. 4º do </w:t>
      </w:r>
      <w:hyperlink r:id="rId24">
        <w:r>
          <w:rPr>
            <w:rFonts w:ascii="Calibri" w:eastAsia="Calibri" w:hAnsi="Calibri" w:cs="Calibri"/>
            <w:color w:val="0000FF"/>
            <w:u w:val="single" w:color="0000FF"/>
          </w:rPr>
          <w:t xml:space="preserve">Decreto nº 10.543, de 13 de novembro de </w:t>
        </w:r>
      </w:hyperlink>
      <w:hyperlink r:id="rId25">
        <w:r>
          <w:rPr>
            <w:rFonts w:ascii="Calibri" w:eastAsia="Calibri" w:hAnsi="Calibri" w:cs="Calibri"/>
            <w:color w:val="0000FF"/>
            <w:u w:val="single" w:color="0000FF"/>
          </w:rPr>
          <w:t>2020</w:t>
        </w:r>
      </w:hyperlink>
      <w:hyperlink r:id="rId26">
        <w:r>
          <w:rPr>
            <w:rFonts w:ascii="Calibri" w:eastAsia="Calibri" w:hAnsi="Calibri" w:cs="Calibri"/>
          </w:rPr>
          <w:t>.</w:t>
        </w:r>
      </w:hyperlink>
    </w:p>
    <w:p w14:paraId="6DB8A79A" w14:textId="77777777" w:rsidR="00C5407C" w:rsidRDefault="00C5407C" w:rsidP="00C5407C">
      <w:pPr>
        <w:spacing w:after="54"/>
        <w:ind w:right="7"/>
        <w:jc w:val="center"/>
      </w:pPr>
      <w:r>
        <w:rPr>
          <w:rFonts w:ascii="Calibri" w:eastAsia="Calibri" w:hAnsi="Calibri" w:cs="Calibri"/>
        </w:rPr>
        <w:t xml:space="preserve"> </w:t>
      </w:r>
    </w:p>
    <w:p w14:paraId="6002AFB6" w14:textId="77777777" w:rsidR="00C5407C" w:rsidRDefault="00C5407C" w:rsidP="00C5407C">
      <w:pPr>
        <w:spacing w:after="54"/>
        <w:ind w:right="7"/>
        <w:jc w:val="center"/>
      </w:pPr>
      <w:r>
        <w:rPr>
          <w:rFonts w:ascii="Calibri" w:eastAsia="Calibri" w:hAnsi="Calibri" w:cs="Calibri"/>
        </w:rPr>
        <w:t xml:space="preserve"> </w:t>
      </w:r>
    </w:p>
    <w:p w14:paraId="5F8A0630" w14:textId="77777777" w:rsidR="00C5407C" w:rsidRDefault="00C5407C" w:rsidP="00C5407C">
      <w:pPr>
        <w:spacing w:after="95"/>
        <w:ind w:right="7"/>
        <w:jc w:val="center"/>
      </w:pPr>
      <w:r>
        <w:rPr>
          <w:rFonts w:ascii="Calibri" w:eastAsia="Calibri" w:hAnsi="Calibri" w:cs="Calibri"/>
        </w:rPr>
        <w:t xml:space="preserve"> </w:t>
      </w:r>
    </w:p>
    <w:p w14:paraId="4D1C3AA0" w14:textId="77777777" w:rsidR="00C5407C" w:rsidRDefault="00C5407C" w:rsidP="00C5407C">
      <w:pPr>
        <w:pStyle w:val="Ttulo2"/>
        <w:spacing w:after="18" w:line="259" w:lineRule="auto"/>
        <w:ind w:right="7"/>
        <w:jc w:val="center"/>
      </w:pPr>
      <w:r>
        <w:rPr>
          <w:rFonts w:ascii="Calibri" w:eastAsia="Calibri" w:hAnsi="Calibri" w:cs="Calibri"/>
          <w:sz w:val="22"/>
        </w:rPr>
        <w:t>ANA CLAUDIA DOS SANTOS OLIVEIRA</w:t>
      </w:r>
    </w:p>
    <w:p w14:paraId="4F01E823" w14:textId="77777777" w:rsidR="00C5407C" w:rsidRDefault="00C5407C" w:rsidP="00C5407C">
      <w:pPr>
        <w:spacing w:after="38"/>
        <w:ind w:left="10" w:right="7"/>
        <w:jc w:val="center"/>
      </w:pPr>
      <w:r>
        <w:rPr>
          <w:rFonts w:ascii="Calibri" w:eastAsia="Calibri" w:hAnsi="Calibri" w:cs="Calibri"/>
        </w:rPr>
        <w:t>Op. Micro Pl.</w:t>
      </w:r>
    </w:p>
    <w:p w14:paraId="06FFD40E" w14:textId="77777777" w:rsidR="00C5407C" w:rsidRDefault="00C5407C" w:rsidP="00C5407C">
      <w:pPr>
        <w:spacing w:after="54"/>
        <w:ind w:right="7"/>
        <w:jc w:val="center"/>
      </w:pPr>
      <w:r>
        <w:rPr>
          <w:rFonts w:ascii="Calibri" w:eastAsia="Calibri" w:hAnsi="Calibri" w:cs="Calibri"/>
        </w:rPr>
        <w:t xml:space="preserve"> </w:t>
      </w:r>
    </w:p>
    <w:p w14:paraId="1F76D2F6" w14:textId="77777777" w:rsidR="00C5407C" w:rsidRDefault="00C5407C" w:rsidP="00C5407C">
      <w:pPr>
        <w:spacing w:after="54"/>
        <w:ind w:right="7"/>
        <w:jc w:val="center"/>
      </w:pPr>
      <w:r>
        <w:rPr>
          <w:rFonts w:ascii="Calibri" w:eastAsia="Calibri" w:hAnsi="Calibri" w:cs="Calibri"/>
        </w:rPr>
        <w:t xml:space="preserve"> </w:t>
      </w:r>
    </w:p>
    <w:p w14:paraId="2C87F1D9" w14:textId="77777777" w:rsidR="00C5407C" w:rsidRDefault="00C5407C" w:rsidP="00C5407C">
      <w:pPr>
        <w:spacing w:after="54"/>
        <w:ind w:right="7"/>
        <w:jc w:val="center"/>
      </w:pPr>
      <w:r>
        <w:rPr>
          <w:rFonts w:ascii="Calibri" w:eastAsia="Calibri" w:hAnsi="Calibri" w:cs="Calibri"/>
        </w:rPr>
        <w:t xml:space="preserve"> </w:t>
      </w:r>
    </w:p>
    <w:p w14:paraId="7655DA6F" w14:textId="77777777" w:rsidR="00C5407C" w:rsidRDefault="00C5407C" w:rsidP="00C5407C">
      <w:pPr>
        <w:spacing w:after="95"/>
        <w:ind w:right="7"/>
        <w:jc w:val="center"/>
      </w:pPr>
      <w:r>
        <w:rPr>
          <w:rFonts w:ascii="Calibri" w:eastAsia="Calibri" w:hAnsi="Calibri" w:cs="Calibri"/>
        </w:rPr>
        <w:t xml:space="preserve"> </w:t>
      </w:r>
    </w:p>
    <w:p w14:paraId="56A9D4E6" w14:textId="77777777" w:rsidR="00C5407C" w:rsidRDefault="00C5407C" w:rsidP="00C5407C">
      <w:pPr>
        <w:spacing w:after="18"/>
        <w:ind w:left="10" w:right="7"/>
        <w:jc w:val="center"/>
      </w:pPr>
      <w:r>
        <w:rPr>
          <w:rFonts w:ascii="Calibri" w:eastAsia="Calibri" w:hAnsi="Calibri" w:cs="Calibri"/>
          <w:b/>
        </w:rPr>
        <w:t>DARLENE CRUZ MOURA</w:t>
      </w:r>
    </w:p>
    <w:p w14:paraId="4C597011" w14:textId="77777777" w:rsidR="00C5407C" w:rsidRDefault="00C5407C" w:rsidP="00C5407C">
      <w:pPr>
        <w:spacing w:after="38"/>
        <w:ind w:left="10" w:right="7"/>
        <w:jc w:val="center"/>
      </w:pPr>
      <w:r>
        <w:rPr>
          <w:rFonts w:ascii="Calibri" w:eastAsia="Calibri" w:hAnsi="Calibri" w:cs="Calibri"/>
        </w:rPr>
        <w:t>Supervisora</w:t>
      </w:r>
    </w:p>
    <w:p w14:paraId="1E2D2753" w14:textId="77777777" w:rsidR="00C5407C" w:rsidRDefault="00C5407C" w:rsidP="00C5407C">
      <w:pPr>
        <w:spacing w:after="54"/>
        <w:ind w:right="7"/>
        <w:jc w:val="center"/>
      </w:pPr>
      <w:r>
        <w:rPr>
          <w:rFonts w:ascii="Calibri" w:eastAsia="Calibri" w:hAnsi="Calibri" w:cs="Calibri"/>
        </w:rPr>
        <w:t xml:space="preserve"> </w:t>
      </w:r>
    </w:p>
    <w:p w14:paraId="454A6B40" w14:textId="77777777" w:rsidR="00C5407C" w:rsidRDefault="00C5407C" w:rsidP="00C5407C">
      <w:pPr>
        <w:spacing w:after="114"/>
        <w:ind w:right="7"/>
        <w:jc w:val="center"/>
      </w:pPr>
      <w:r>
        <w:rPr>
          <w:rFonts w:ascii="Calibri" w:eastAsia="Calibri" w:hAnsi="Calibri" w:cs="Calibri"/>
        </w:rPr>
        <w:t xml:space="preserve"> </w:t>
      </w:r>
    </w:p>
    <w:p w14:paraId="04A13A35" w14:textId="77777777" w:rsidR="00C5407C" w:rsidRDefault="00C5407C" w:rsidP="00C5407C">
      <w:pPr>
        <w:spacing w:after="54"/>
        <w:ind w:right="7"/>
        <w:jc w:val="center"/>
      </w:pPr>
      <w:r>
        <w:rPr>
          <w:rFonts w:ascii="Calibri" w:eastAsia="Calibri" w:hAnsi="Calibri" w:cs="Calibri"/>
        </w:rPr>
        <w:t xml:space="preserve"> </w:t>
      </w:r>
    </w:p>
    <w:p w14:paraId="3842A63F" w14:textId="77777777" w:rsidR="00C5407C" w:rsidRDefault="00C5407C" w:rsidP="00C5407C">
      <w:pPr>
        <w:spacing w:after="95"/>
        <w:ind w:right="7"/>
        <w:jc w:val="center"/>
      </w:pPr>
      <w:r>
        <w:rPr>
          <w:rFonts w:ascii="Calibri" w:eastAsia="Calibri" w:hAnsi="Calibri" w:cs="Calibri"/>
        </w:rPr>
        <w:t xml:space="preserve"> </w:t>
      </w:r>
    </w:p>
    <w:p w14:paraId="6FF0920E" w14:textId="77777777" w:rsidR="00C5407C" w:rsidRDefault="00C5407C" w:rsidP="00C5407C">
      <w:pPr>
        <w:pStyle w:val="Ttulo2"/>
        <w:spacing w:after="18" w:line="259" w:lineRule="auto"/>
        <w:ind w:right="7"/>
        <w:jc w:val="center"/>
      </w:pPr>
      <w:r>
        <w:rPr>
          <w:rFonts w:ascii="Calibri" w:eastAsia="Calibri" w:hAnsi="Calibri" w:cs="Calibri"/>
          <w:sz w:val="22"/>
        </w:rPr>
        <w:t>MARIA MITIKO HIRAISHI</w:t>
      </w:r>
    </w:p>
    <w:p w14:paraId="7B2014C0" w14:textId="77777777" w:rsidR="00C5407C" w:rsidRDefault="00C5407C" w:rsidP="00C5407C">
      <w:pPr>
        <w:spacing w:after="38"/>
        <w:ind w:left="10" w:right="6"/>
        <w:jc w:val="center"/>
      </w:pPr>
      <w:r>
        <w:rPr>
          <w:rFonts w:ascii="Calibri" w:eastAsia="Calibri" w:hAnsi="Calibri" w:cs="Calibri"/>
        </w:rPr>
        <w:t>Equipe de apoio</w:t>
      </w:r>
    </w:p>
    <w:p w14:paraId="70FA8521" w14:textId="135480D0" w:rsidR="00C5407C" w:rsidRDefault="00C5407C" w:rsidP="00C5407C">
      <w:pPr>
        <w:spacing w:after="54"/>
        <w:ind w:right="7"/>
        <w:jc w:val="center"/>
      </w:pPr>
    </w:p>
    <w:p w14:paraId="55D23E78" w14:textId="77777777" w:rsidR="00C5407C" w:rsidRDefault="00C5407C" w:rsidP="00C5407C">
      <w:pPr>
        <w:spacing w:after="114"/>
        <w:ind w:right="7"/>
        <w:jc w:val="center"/>
      </w:pPr>
      <w:r>
        <w:rPr>
          <w:rFonts w:ascii="Calibri" w:eastAsia="Calibri" w:hAnsi="Calibri" w:cs="Calibri"/>
        </w:rPr>
        <w:t xml:space="preserve"> </w:t>
      </w:r>
    </w:p>
    <w:p w14:paraId="7DB3689E" w14:textId="77777777" w:rsidR="00C5407C" w:rsidRDefault="00C5407C" w:rsidP="00C5407C">
      <w:pPr>
        <w:spacing w:after="54"/>
        <w:ind w:right="7"/>
        <w:jc w:val="center"/>
      </w:pPr>
      <w:r>
        <w:rPr>
          <w:rFonts w:ascii="Calibri" w:eastAsia="Calibri" w:hAnsi="Calibri" w:cs="Calibri"/>
        </w:rPr>
        <w:lastRenderedPageBreak/>
        <w:t xml:space="preserve"> </w:t>
      </w:r>
    </w:p>
    <w:p w14:paraId="66C16C3C" w14:textId="77777777" w:rsidR="00C5407C" w:rsidRDefault="00C5407C" w:rsidP="00C5407C">
      <w:pPr>
        <w:spacing w:after="54"/>
        <w:ind w:right="7"/>
        <w:jc w:val="center"/>
      </w:pPr>
      <w:r>
        <w:rPr>
          <w:rFonts w:ascii="Calibri" w:eastAsia="Calibri" w:hAnsi="Calibri" w:cs="Calibri"/>
        </w:rPr>
        <w:t xml:space="preserve"> </w:t>
      </w:r>
    </w:p>
    <w:p w14:paraId="256216EF" w14:textId="77777777" w:rsidR="00C5407C" w:rsidRDefault="00C5407C" w:rsidP="00C5407C">
      <w:pPr>
        <w:spacing w:after="54"/>
        <w:ind w:right="7"/>
        <w:jc w:val="center"/>
      </w:pPr>
      <w:r>
        <w:rPr>
          <w:rFonts w:ascii="Calibri" w:eastAsia="Calibri" w:hAnsi="Calibri" w:cs="Calibri"/>
        </w:rPr>
        <w:t xml:space="preserve"> </w:t>
      </w:r>
    </w:p>
    <w:p w14:paraId="3F16A032" w14:textId="77777777" w:rsidR="00C5407C" w:rsidRDefault="00C5407C" w:rsidP="00C5407C">
      <w:pPr>
        <w:spacing w:after="95"/>
        <w:ind w:right="7"/>
        <w:jc w:val="center"/>
      </w:pPr>
      <w:r>
        <w:rPr>
          <w:rFonts w:ascii="Calibri" w:eastAsia="Calibri" w:hAnsi="Calibri" w:cs="Calibri"/>
        </w:rPr>
        <w:t xml:space="preserve"> </w:t>
      </w:r>
    </w:p>
    <w:p w14:paraId="620C820B" w14:textId="77777777" w:rsidR="00C5407C" w:rsidRDefault="00C5407C" w:rsidP="00C5407C">
      <w:pPr>
        <w:pStyle w:val="Ttulo2"/>
        <w:spacing w:after="18" w:line="259" w:lineRule="auto"/>
        <w:ind w:right="6"/>
        <w:jc w:val="center"/>
      </w:pPr>
      <w:r>
        <w:rPr>
          <w:rFonts w:ascii="Calibri" w:eastAsia="Calibri" w:hAnsi="Calibri" w:cs="Calibri"/>
          <w:sz w:val="22"/>
        </w:rPr>
        <w:t>ERIC OKOTI YANO</w:t>
      </w:r>
    </w:p>
    <w:p w14:paraId="14E5BEB5" w14:textId="77777777" w:rsidR="00C5407C" w:rsidRDefault="00C5407C" w:rsidP="00C5407C">
      <w:pPr>
        <w:spacing w:after="38"/>
        <w:ind w:left="10" w:right="6"/>
        <w:jc w:val="center"/>
      </w:pPr>
      <w:r>
        <w:rPr>
          <w:rFonts w:ascii="Calibri" w:eastAsia="Calibri" w:hAnsi="Calibri" w:cs="Calibri"/>
        </w:rPr>
        <w:t>Equipe de apoio</w:t>
      </w:r>
    </w:p>
    <w:p w14:paraId="71ED250A" w14:textId="77777777" w:rsidR="00C5407C" w:rsidRDefault="00C5407C" w:rsidP="00C5407C">
      <w:pPr>
        <w:spacing w:after="54"/>
        <w:ind w:right="7"/>
        <w:jc w:val="center"/>
      </w:pPr>
      <w:r>
        <w:rPr>
          <w:rFonts w:ascii="Calibri" w:eastAsia="Calibri" w:hAnsi="Calibri" w:cs="Calibri"/>
        </w:rPr>
        <w:t xml:space="preserve"> </w:t>
      </w:r>
    </w:p>
    <w:p w14:paraId="31B2D830" w14:textId="77777777" w:rsidR="00C5407C" w:rsidRDefault="00C5407C" w:rsidP="00C5407C">
      <w:pPr>
        <w:spacing w:after="54"/>
        <w:ind w:right="7"/>
        <w:jc w:val="center"/>
      </w:pPr>
      <w:r>
        <w:rPr>
          <w:rFonts w:ascii="Calibri" w:eastAsia="Calibri" w:hAnsi="Calibri" w:cs="Calibri"/>
        </w:rPr>
        <w:t xml:space="preserve"> </w:t>
      </w:r>
    </w:p>
    <w:p w14:paraId="351C750B" w14:textId="77777777" w:rsidR="00C5407C" w:rsidRDefault="00C5407C" w:rsidP="00C5407C">
      <w:pPr>
        <w:spacing w:after="95"/>
        <w:ind w:right="7"/>
        <w:jc w:val="center"/>
      </w:pPr>
      <w:r>
        <w:rPr>
          <w:rFonts w:ascii="Calibri" w:eastAsia="Calibri" w:hAnsi="Calibri" w:cs="Calibri"/>
        </w:rPr>
        <w:t xml:space="preserve"> </w:t>
      </w:r>
    </w:p>
    <w:p w14:paraId="1FC2E50A" w14:textId="77777777" w:rsidR="00C5407C" w:rsidRDefault="00C5407C" w:rsidP="00C5407C">
      <w:pPr>
        <w:pStyle w:val="Ttulo2"/>
        <w:spacing w:after="18" w:line="259" w:lineRule="auto"/>
        <w:ind w:right="7"/>
        <w:jc w:val="center"/>
      </w:pPr>
      <w:r>
        <w:rPr>
          <w:rFonts w:ascii="Calibri" w:eastAsia="Calibri" w:hAnsi="Calibri" w:cs="Calibri"/>
          <w:sz w:val="22"/>
        </w:rPr>
        <w:t>DENNIS VICENTE DO NASCIMENTO</w:t>
      </w:r>
    </w:p>
    <w:p w14:paraId="12D97366" w14:textId="77777777" w:rsidR="00C5407C" w:rsidRDefault="00C5407C" w:rsidP="00C5407C">
      <w:pPr>
        <w:spacing w:after="38"/>
        <w:ind w:left="10" w:right="6"/>
        <w:jc w:val="center"/>
      </w:pPr>
      <w:r>
        <w:rPr>
          <w:rFonts w:ascii="Calibri" w:eastAsia="Calibri" w:hAnsi="Calibri" w:cs="Calibri"/>
        </w:rPr>
        <w:t>Equipe de apoio</w:t>
      </w:r>
    </w:p>
    <w:p w14:paraId="3B2CBD76" w14:textId="77777777" w:rsidR="00C5407C" w:rsidRDefault="00C5407C" w:rsidP="00C5407C">
      <w:pPr>
        <w:spacing w:after="54"/>
        <w:ind w:right="7"/>
        <w:jc w:val="center"/>
      </w:pPr>
      <w:r>
        <w:rPr>
          <w:rFonts w:ascii="Calibri" w:eastAsia="Calibri" w:hAnsi="Calibri" w:cs="Calibri"/>
        </w:rPr>
        <w:t xml:space="preserve"> </w:t>
      </w: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53D365BF"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0350C5" w:rsidRPr="000350C5">
        <w:rPr>
          <w:rFonts w:ascii="Arial" w:hAnsi="Arial" w:cs="Arial"/>
          <w:b/>
          <w:spacing w:val="-4"/>
          <w:sz w:val="18"/>
          <w:szCs w:val="18"/>
        </w:rPr>
        <w:t>252/2026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2842E1D5" w14:textId="77777777" w:rsidR="000350C5" w:rsidRDefault="000350C5" w:rsidP="000350C5">
      <w:pPr>
        <w:spacing w:after="108"/>
        <w:ind w:left="-5" w:hanging="10"/>
      </w:pPr>
      <w:r>
        <w:rPr>
          <w:rFonts w:ascii="Calibri" w:eastAsia="Calibri" w:hAnsi="Calibri" w:cs="Calibri"/>
          <w:b/>
          <w:sz w:val="27"/>
        </w:rPr>
        <w:t>1. Informações Básicas</w:t>
      </w:r>
    </w:p>
    <w:p w14:paraId="28DE7110" w14:textId="77777777" w:rsidR="000350C5" w:rsidRDefault="000350C5" w:rsidP="000350C5">
      <w:pPr>
        <w:spacing w:after="723" w:line="262" w:lineRule="auto"/>
        <w:ind w:left="-5" w:hanging="10"/>
        <w:jc w:val="both"/>
      </w:pPr>
      <w:r>
        <w:rPr>
          <w:rFonts w:ascii="Calibri" w:eastAsia="Calibri" w:hAnsi="Calibri" w:cs="Calibri"/>
          <w:sz w:val="18"/>
        </w:rPr>
        <w:t>Número do processo: 145.00006656/2026-57</w:t>
      </w:r>
    </w:p>
    <w:p w14:paraId="78A42DA1" w14:textId="77777777" w:rsidR="000350C5" w:rsidRDefault="000350C5" w:rsidP="000350C5">
      <w:pPr>
        <w:pStyle w:val="Ttulo2"/>
        <w:spacing w:after="144"/>
        <w:ind w:left="-5" w:firstLine="5"/>
      </w:pPr>
      <w:r>
        <w:t>2. Descrição da necessidade</w:t>
      </w:r>
    </w:p>
    <w:p w14:paraId="4D7769E1" w14:textId="77777777" w:rsidR="000350C5" w:rsidRDefault="000350C5" w:rsidP="000350C5">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7925C842" w14:textId="77777777" w:rsidR="000350C5" w:rsidRDefault="000350C5" w:rsidP="000350C5">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4116"/>
        <w:gridCol w:w="865"/>
        <w:gridCol w:w="808"/>
        <w:gridCol w:w="815"/>
        <w:gridCol w:w="865"/>
        <w:gridCol w:w="1003"/>
      </w:tblGrid>
      <w:tr w:rsidR="000350C5" w:rsidRPr="009E7498" w14:paraId="6D273E2E" w14:textId="77777777" w:rsidTr="00973923">
        <w:tc>
          <w:tcPr>
            <w:tcW w:w="0" w:type="auto"/>
            <w:shd w:val="clear" w:color="auto" w:fill="auto"/>
          </w:tcPr>
          <w:p w14:paraId="5AFC15F0"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Grupo</w:t>
            </w:r>
          </w:p>
        </w:tc>
        <w:tc>
          <w:tcPr>
            <w:tcW w:w="0" w:type="auto"/>
            <w:shd w:val="clear" w:color="auto" w:fill="auto"/>
          </w:tcPr>
          <w:p w14:paraId="13E2740D"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Item</w:t>
            </w:r>
          </w:p>
        </w:tc>
        <w:tc>
          <w:tcPr>
            <w:tcW w:w="0" w:type="auto"/>
            <w:shd w:val="clear" w:color="auto" w:fill="auto"/>
          </w:tcPr>
          <w:p w14:paraId="718AE4B8"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Especificação</w:t>
            </w:r>
          </w:p>
        </w:tc>
        <w:tc>
          <w:tcPr>
            <w:tcW w:w="0" w:type="auto"/>
            <w:shd w:val="clear" w:color="auto" w:fill="auto"/>
          </w:tcPr>
          <w:p w14:paraId="78756A6A"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Código</w:t>
            </w:r>
          </w:p>
        </w:tc>
        <w:tc>
          <w:tcPr>
            <w:tcW w:w="0" w:type="auto"/>
            <w:shd w:val="clear" w:color="auto" w:fill="auto"/>
          </w:tcPr>
          <w:p w14:paraId="4B806336"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Cód. Siafisico</w:t>
            </w:r>
          </w:p>
        </w:tc>
        <w:tc>
          <w:tcPr>
            <w:tcW w:w="0" w:type="auto"/>
            <w:shd w:val="clear" w:color="auto" w:fill="auto"/>
          </w:tcPr>
          <w:p w14:paraId="176AEE74"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CADMAT</w:t>
            </w:r>
          </w:p>
        </w:tc>
        <w:tc>
          <w:tcPr>
            <w:tcW w:w="0" w:type="auto"/>
            <w:shd w:val="clear" w:color="auto" w:fill="auto"/>
          </w:tcPr>
          <w:p w14:paraId="7C4A97D4"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Und. de medida</w:t>
            </w:r>
          </w:p>
        </w:tc>
        <w:tc>
          <w:tcPr>
            <w:tcW w:w="0" w:type="auto"/>
            <w:shd w:val="clear" w:color="auto" w:fill="auto"/>
          </w:tcPr>
          <w:p w14:paraId="54AF88FD" w14:textId="77777777" w:rsidR="000350C5" w:rsidRPr="009E7498" w:rsidRDefault="000350C5" w:rsidP="00973923">
            <w:pPr>
              <w:spacing w:after="120"/>
              <w:jc w:val="both"/>
              <w:rPr>
                <w:rFonts w:cstheme="minorHAnsi"/>
                <w:b/>
                <w:sz w:val="16"/>
                <w:szCs w:val="16"/>
              </w:rPr>
            </w:pPr>
            <w:r w:rsidRPr="009E7498">
              <w:rPr>
                <w:rFonts w:cstheme="minorHAnsi"/>
                <w:b/>
                <w:sz w:val="16"/>
                <w:szCs w:val="16"/>
              </w:rPr>
              <w:t>Quantidade</w:t>
            </w:r>
          </w:p>
        </w:tc>
      </w:tr>
      <w:tr w:rsidR="000350C5" w:rsidRPr="009E7498" w14:paraId="22AF2E61" w14:textId="77777777" w:rsidTr="00973923">
        <w:tc>
          <w:tcPr>
            <w:tcW w:w="0" w:type="auto"/>
            <w:shd w:val="clear" w:color="auto" w:fill="auto"/>
          </w:tcPr>
          <w:p w14:paraId="1589569C" w14:textId="77777777" w:rsidR="000350C5" w:rsidRPr="009E7498" w:rsidRDefault="000350C5"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50CC67BA" w14:textId="77777777" w:rsidR="000350C5" w:rsidRPr="009E7498" w:rsidRDefault="000350C5"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4CB4283B" w14:textId="77777777" w:rsidR="000350C5" w:rsidRPr="009E7498" w:rsidRDefault="000350C5" w:rsidP="00973923">
            <w:pPr>
              <w:spacing w:after="120"/>
              <w:jc w:val="both"/>
              <w:rPr>
                <w:rFonts w:cstheme="minorHAnsi"/>
                <w:sz w:val="16"/>
                <w:szCs w:val="16"/>
              </w:rPr>
            </w:pPr>
            <w:r w:rsidRPr="009E7498">
              <w:rPr>
                <w:rFonts w:cstheme="minorHAnsi"/>
                <w:sz w:val="16"/>
                <w:szCs w:val="16"/>
              </w:rPr>
              <w:t>PINCA TIPO TESOURA PARA DISSECCAO E COAGULACAO DE TECIDOS E VASOS DE ATE 5 MM, PONTA CURVA,COMPRIMENTO TOTAL DE 09 A 13 CM, PARA CIRURGIA ABERTA, ACIONAMENTO MANUAL OU PEDAL, COAGULA E CORTA, EQUIPADA COM EMPUNHADURA OU MANIPULADOR, ESTERIL, DESCARTAVEL, DE USO UNICO, COMPATIVEL COM SISTEMA  GERADOR ULTRASSONICA, EMBALAGEM INDIVIDUAL QUE GARANTA A INTEGRIDADE DO PRODUTO, A APRESENTACAO DO PRODUTO DEVERA OBEDECER A LEGISLACAO VIGENTE ATUAL. VIDE MEMORIAL DESCRITIVO.</w:t>
            </w:r>
          </w:p>
        </w:tc>
        <w:tc>
          <w:tcPr>
            <w:tcW w:w="0" w:type="auto"/>
            <w:shd w:val="clear" w:color="auto" w:fill="auto"/>
          </w:tcPr>
          <w:p w14:paraId="36783B39" w14:textId="77777777" w:rsidR="000350C5" w:rsidRPr="009E7498" w:rsidRDefault="000350C5" w:rsidP="00973923">
            <w:pPr>
              <w:spacing w:after="120"/>
              <w:jc w:val="both"/>
              <w:rPr>
                <w:rFonts w:cstheme="minorHAnsi"/>
                <w:sz w:val="16"/>
                <w:szCs w:val="16"/>
              </w:rPr>
            </w:pPr>
            <w:r w:rsidRPr="009E7498">
              <w:rPr>
                <w:rFonts w:cstheme="minorHAnsi"/>
                <w:sz w:val="16"/>
                <w:szCs w:val="16"/>
              </w:rPr>
              <w:t>65140003</w:t>
            </w:r>
          </w:p>
        </w:tc>
        <w:tc>
          <w:tcPr>
            <w:tcW w:w="0" w:type="auto"/>
            <w:shd w:val="clear" w:color="auto" w:fill="auto"/>
          </w:tcPr>
          <w:p w14:paraId="3D84C0BD" w14:textId="77777777" w:rsidR="000350C5" w:rsidRPr="009E7498" w:rsidRDefault="000350C5" w:rsidP="00973923">
            <w:pPr>
              <w:spacing w:after="120"/>
              <w:jc w:val="both"/>
              <w:rPr>
                <w:rFonts w:cstheme="minorHAnsi"/>
                <w:sz w:val="16"/>
                <w:szCs w:val="16"/>
              </w:rPr>
            </w:pPr>
            <w:r w:rsidRPr="009E7498">
              <w:rPr>
                <w:rFonts w:cstheme="minorHAnsi"/>
                <w:sz w:val="16"/>
                <w:szCs w:val="16"/>
              </w:rPr>
              <w:t>3980308</w:t>
            </w:r>
          </w:p>
        </w:tc>
        <w:tc>
          <w:tcPr>
            <w:tcW w:w="0" w:type="auto"/>
            <w:shd w:val="clear" w:color="auto" w:fill="auto"/>
          </w:tcPr>
          <w:p w14:paraId="28E2F3FE" w14:textId="77777777" w:rsidR="000350C5" w:rsidRPr="009E7498" w:rsidRDefault="000350C5" w:rsidP="00973923">
            <w:pPr>
              <w:spacing w:after="120"/>
              <w:jc w:val="both"/>
              <w:rPr>
                <w:rFonts w:cstheme="minorHAnsi"/>
                <w:sz w:val="16"/>
                <w:szCs w:val="16"/>
              </w:rPr>
            </w:pPr>
            <w:r w:rsidRPr="009E7498">
              <w:rPr>
                <w:rFonts w:cstheme="minorHAnsi"/>
                <w:sz w:val="16"/>
                <w:szCs w:val="16"/>
              </w:rPr>
              <w:t>472215</w:t>
            </w:r>
          </w:p>
        </w:tc>
        <w:tc>
          <w:tcPr>
            <w:tcW w:w="0" w:type="auto"/>
            <w:shd w:val="clear" w:color="auto" w:fill="auto"/>
          </w:tcPr>
          <w:p w14:paraId="25B72F3E" w14:textId="77777777" w:rsidR="000350C5" w:rsidRPr="009E7498" w:rsidRDefault="000350C5" w:rsidP="00973923">
            <w:pPr>
              <w:spacing w:after="120"/>
              <w:jc w:val="both"/>
              <w:rPr>
                <w:rFonts w:cstheme="minorHAnsi"/>
                <w:sz w:val="16"/>
                <w:szCs w:val="16"/>
              </w:rPr>
            </w:pPr>
            <w:r w:rsidRPr="009E7498">
              <w:rPr>
                <w:rFonts w:cstheme="minorHAnsi"/>
                <w:sz w:val="16"/>
                <w:szCs w:val="16"/>
              </w:rPr>
              <w:t>UNIDADE</w:t>
            </w:r>
          </w:p>
        </w:tc>
        <w:tc>
          <w:tcPr>
            <w:tcW w:w="0" w:type="auto"/>
            <w:shd w:val="clear" w:color="auto" w:fill="auto"/>
          </w:tcPr>
          <w:p w14:paraId="7F9C1A70" w14:textId="77777777" w:rsidR="000350C5" w:rsidRPr="009E7498" w:rsidRDefault="000350C5" w:rsidP="00973923">
            <w:pPr>
              <w:spacing w:after="120"/>
              <w:jc w:val="both"/>
              <w:rPr>
                <w:rFonts w:cstheme="minorHAnsi"/>
                <w:sz w:val="16"/>
                <w:szCs w:val="16"/>
              </w:rPr>
            </w:pPr>
            <w:r w:rsidRPr="009E7498">
              <w:rPr>
                <w:rFonts w:cstheme="minorHAnsi"/>
                <w:sz w:val="16"/>
                <w:szCs w:val="16"/>
              </w:rPr>
              <w:t>82,00</w:t>
            </w:r>
          </w:p>
        </w:tc>
      </w:tr>
      <w:tr w:rsidR="000350C5" w:rsidRPr="009E7498" w14:paraId="3B11F27B" w14:textId="77777777" w:rsidTr="00973923">
        <w:tc>
          <w:tcPr>
            <w:tcW w:w="0" w:type="auto"/>
            <w:shd w:val="clear" w:color="auto" w:fill="auto"/>
          </w:tcPr>
          <w:p w14:paraId="35930419" w14:textId="77777777" w:rsidR="000350C5" w:rsidRPr="009E7498" w:rsidRDefault="000350C5"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64110A26" w14:textId="77777777" w:rsidR="000350C5" w:rsidRPr="009E7498" w:rsidRDefault="000350C5" w:rsidP="00973923">
            <w:pPr>
              <w:spacing w:after="120"/>
              <w:jc w:val="both"/>
              <w:rPr>
                <w:rFonts w:cstheme="minorHAnsi"/>
                <w:sz w:val="16"/>
                <w:szCs w:val="16"/>
              </w:rPr>
            </w:pPr>
            <w:r w:rsidRPr="009E7498">
              <w:rPr>
                <w:rFonts w:cstheme="minorHAnsi"/>
                <w:sz w:val="16"/>
                <w:szCs w:val="16"/>
              </w:rPr>
              <w:t>2</w:t>
            </w:r>
          </w:p>
        </w:tc>
        <w:tc>
          <w:tcPr>
            <w:tcW w:w="0" w:type="auto"/>
            <w:shd w:val="clear" w:color="auto" w:fill="auto"/>
          </w:tcPr>
          <w:p w14:paraId="7CBF3030" w14:textId="77777777" w:rsidR="000350C5" w:rsidRPr="009E7498" w:rsidRDefault="000350C5" w:rsidP="00973923">
            <w:pPr>
              <w:spacing w:after="120"/>
              <w:jc w:val="both"/>
              <w:rPr>
                <w:rFonts w:cstheme="minorHAnsi"/>
                <w:sz w:val="16"/>
                <w:szCs w:val="16"/>
              </w:rPr>
            </w:pPr>
            <w:r w:rsidRPr="009E7498">
              <w:rPr>
                <w:rFonts w:cstheme="minorHAnsi"/>
                <w:sz w:val="16"/>
                <w:szCs w:val="16"/>
              </w:rPr>
              <w:t>PINCA TIPO TESOURA PARA DISSECCAO E COAGULACAO DE TECIDOS E VASOS DE ATE 5 MM PARA CIRURGIA LAPAROSCOPICA,  COMPRIMENTO TOTAL DE 45 A 48 CM,  DIAMETRO 5 MM, ACIONAMENTO MANUAL OU PEDAL, COAGULA E CORTA, EQUIPADA COM EMPUNHADURA OU MANIPULADOR, ESTERIL, DESCARTAVEL, DE USO UNICO, COMPATIVEL COM SISTEMA  GERADOR ULTRASSONICO, EMBALAGEM INDIVIDUAL, EM MATERIAL QUE PROMOVA BARREIRA MICROBIANA E ABERTURA ASSEPTICA, A APRESENTACAO DO PRODUTO DEVERA OBEDECER A LEGISLACAO VIGENTE. VIDE MEMORIAL DESCRITIVO.</w:t>
            </w:r>
          </w:p>
        </w:tc>
        <w:tc>
          <w:tcPr>
            <w:tcW w:w="0" w:type="auto"/>
            <w:shd w:val="clear" w:color="auto" w:fill="auto"/>
          </w:tcPr>
          <w:p w14:paraId="4DA8A037" w14:textId="77777777" w:rsidR="000350C5" w:rsidRPr="009E7498" w:rsidRDefault="000350C5" w:rsidP="00973923">
            <w:pPr>
              <w:spacing w:after="120"/>
              <w:jc w:val="both"/>
              <w:rPr>
                <w:rFonts w:cstheme="minorHAnsi"/>
                <w:sz w:val="16"/>
                <w:szCs w:val="16"/>
              </w:rPr>
            </w:pPr>
            <w:r w:rsidRPr="009E7498">
              <w:rPr>
                <w:rFonts w:cstheme="minorHAnsi"/>
                <w:sz w:val="16"/>
                <w:szCs w:val="16"/>
              </w:rPr>
              <w:t>65140005</w:t>
            </w:r>
          </w:p>
        </w:tc>
        <w:tc>
          <w:tcPr>
            <w:tcW w:w="0" w:type="auto"/>
            <w:shd w:val="clear" w:color="auto" w:fill="auto"/>
          </w:tcPr>
          <w:p w14:paraId="591744B5" w14:textId="77777777" w:rsidR="000350C5" w:rsidRPr="009E7498" w:rsidRDefault="000350C5" w:rsidP="00973923">
            <w:pPr>
              <w:spacing w:after="120"/>
              <w:jc w:val="both"/>
              <w:rPr>
                <w:rFonts w:cstheme="minorHAnsi"/>
                <w:sz w:val="16"/>
                <w:szCs w:val="16"/>
              </w:rPr>
            </w:pPr>
            <w:r w:rsidRPr="009E7498">
              <w:rPr>
                <w:rFonts w:cstheme="minorHAnsi"/>
                <w:sz w:val="16"/>
                <w:szCs w:val="16"/>
              </w:rPr>
              <w:t>4567498</w:t>
            </w:r>
          </w:p>
        </w:tc>
        <w:tc>
          <w:tcPr>
            <w:tcW w:w="0" w:type="auto"/>
            <w:shd w:val="clear" w:color="auto" w:fill="auto"/>
          </w:tcPr>
          <w:p w14:paraId="6CB3AEB7" w14:textId="77777777" w:rsidR="000350C5" w:rsidRPr="009E7498" w:rsidRDefault="000350C5" w:rsidP="00973923">
            <w:pPr>
              <w:spacing w:after="120"/>
              <w:jc w:val="both"/>
              <w:rPr>
                <w:rFonts w:cstheme="minorHAnsi"/>
                <w:sz w:val="16"/>
                <w:szCs w:val="16"/>
              </w:rPr>
            </w:pPr>
            <w:r w:rsidRPr="009E7498">
              <w:rPr>
                <w:rFonts w:cstheme="minorHAnsi"/>
                <w:sz w:val="16"/>
                <w:szCs w:val="16"/>
              </w:rPr>
              <w:t>472222</w:t>
            </w:r>
          </w:p>
        </w:tc>
        <w:tc>
          <w:tcPr>
            <w:tcW w:w="0" w:type="auto"/>
            <w:shd w:val="clear" w:color="auto" w:fill="auto"/>
          </w:tcPr>
          <w:p w14:paraId="44428FF3" w14:textId="77777777" w:rsidR="000350C5" w:rsidRPr="009E7498" w:rsidRDefault="000350C5" w:rsidP="00973923">
            <w:pPr>
              <w:spacing w:after="120"/>
              <w:jc w:val="both"/>
              <w:rPr>
                <w:rFonts w:cstheme="minorHAnsi"/>
                <w:sz w:val="16"/>
                <w:szCs w:val="16"/>
              </w:rPr>
            </w:pPr>
            <w:r w:rsidRPr="009E7498">
              <w:rPr>
                <w:rFonts w:cstheme="minorHAnsi"/>
                <w:sz w:val="16"/>
                <w:szCs w:val="16"/>
              </w:rPr>
              <w:t>UNIDADE</w:t>
            </w:r>
          </w:p>
        </w:tc>
        <w:tc>
          <w:tcPr>
            <w:tcW w:w="0" w:type="auto"/>
            <w:shd w:val="clear" w:color="auto" w:fill="auto"/>
          </w:tcPr>
          <w:p w14:paraId="489945A7" w14:textId="77777777" w:rsidR="000350C5" w:rsidRPr="009E7498" w:rsidRDefault="000350C5" w:rsidP="00973923">
            <w:pPr>
              <w:spacing w:after="120"/>
              <w:jc w:val="both"/>
              <w:rPr>
                <w:rFonts w:cstheme="minorHAnsi"/>
                <w:sz w:val="16"/>
                <w:szCs w:val="16"/>
              </w:rPr>
            </w:pPr>
            <w:r w:rsidRPr="009E7498">
              <w:rPr>
                <w:rFonts w:cstheme="minorHAnsi"/>
                <w:sz w:val="16"/>
                <w:szCs w:val="16"/>
              </w:rPr>
              <w:t>36,00</w:t>
            </w:r>
          </w:p>
        </w:tc>
      </w:tr>
    </w:tbl>
    <w:p w14:paraId="39807EEB" w14:textId="3071D6AE" w:rsidR="000350C5" w:rsidRDefault="000350C5" w:rsidP="000350C5">
      <w:pPr>
        <w:spacing w:after="211"/>
        <w:ind w:left="-8" w:right="-1"/>
      </w:pPr>
    </w:p>
    <w:p w14:paraId="1191C96D" w14:textId="77777777" w:rsidR="000350C5" w:rsidRDefault="000350C5" w:rsidP="000350C5">
      <w:pPr>
        <w:spacing w:after="206"/>
      </w:pPr>
      <w:r>
        <w:rPr>
          <w:rFonts w:ascii="Calibri" w:eastAsia="Calibri" w:hAnsi="Calibri" w:cs="Calibri"/>
          <w:sz w:val="18"/>
        </w:rPr>
        <w:t xml:space="preserve"> </w:t>
      </w:r>
    </w:p>
    <w:p w14:paraId="20E91C16" w14:textId="77777777" w:rsidR="000350C5" w:rsidRDefault="000350C5" w:rsidP="000350C5">
      <w:pPr>
        <w:spacing w:after="678" w:line="294"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29E74864" w14:textId="77777777" w:rsidR="000350C5" w:rsidRDefault="000350C5" w:rsidP="000350C5">
      <w:pPr>
        <w:pStyle w:val="Ttulo2"/>
        <w:ind w:left="-5"/>
      </w:pPr>
      <w:r>
        <w:t>3. Área requisitante</w:t>
      </w:r>
    </w:p>
    <w:tbl>
      <w:tblPr>
        <w:tblStyle w:val="TableGrid"/>
        <w:tblW w:w="11038" w:type="dxa"/>
        <w:tblInd w:w="30" w:type="dxa"/>
        <w:tblLook w:val="04A0" w:firstRow="1" w:lastRow="0" w:firstColumn="1" w:lastColumn="0" w:noHBand="0" w:noVBand="1"/>
      </w:tblPr>
      <w:tblGrid>
        <w:gridCol w:w="5504"/>
        <w:gridCol w:w="11473"/>
      </w:tblGrid>
      <w:tr w:rsidR="000350C5" w14:paraId="382CA397" w14:textId="77777777" w:rsidTr="00973923">
        <w:trPr>
          <w:trHeight w:val="266"/>
        </w:trPr>
        <w:tc>
          <w:tcPr>
            <w:tcW w:w="5519" w:type="dxa"/>
            <w:tcBorders>
              <w:top w:val="nil"/>
              <w:left w:val="nil"/>
              <w:bottom w:val="nil"/>
              <w:right w:val="nil"/>
            </w:tcBorders>
          </w:tcPr>
          <w:p w14:paraId="28D0FA59" w14:textId="77777777" w:rsidR="000350C5" w:rsidRDefault="000350C5" w:rsidP="00973923">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0350C5" w14:paraId="2E9FC337" w14:textId="77777777" w:rsidTr="00973923">
              <w:trPr>
                <w:trHeight w:val="266"/>
              </w:trPr>
              <w:tc>
                <w:tcPr>
                  <w:tcW w:w="5504" w:type="dxa"/>
                  <w:tcBorders>
                    <w:top w:val="nil"/>
                    <w:left w:val="nil"/>
                    <w:bottom w:val="nil"/>
                    <w:right w:val="nil"/>
                  </w:tcBorders>
                  <w:shd w:val="clear" w:color="auto" w:fill="CCCCCC"/>
                </w:tcPr>
                <w:p w14:paraId="7420EFE3" w14:textId="77777777" w:rsidR="000350C5" w:rsidRDefault="000350C5" w:rsidP="00973923">
                  <w:pPr>
                    <w:jc w:val="center"/>
                  </w:pPr>
                  <w:r>
                    <w:rPr>
                      <w:rFonts w:ascii="Calibri" w:eastAsia="Calibri" w:hAnsi="Calibri" w:cs="Calibri"/>
                      <w:b/>
                      <w:sz w:val="18"/>
                    </w:rPr>
                    <w:t>Área Requisitante</w:t>
                  </w:r>
                </w:p>
              </w:tc>
            </w:tr>
          </w:tbl>
          <w:p w14:paraId="4210D040" w14:textId="77777777" w:rsidR="000350C5" w:rsidRDefault="000350C5" w:rsidP="00973923"/>
        </w:tc>
        <w:tc>
          <w:tcPr>
            <w:tcW w:w="5519" w:type="dxa"/>
            <w:tcBorders>
              <w:top w:val="nil"/>
              <w:left w:val="nil"/>
              <w:bottom w:val="nil"/>
              <w:right w:val="nil"/>
            </w:tcBorders>
          </w:tcPr>
          <w:p w14:paraId="1A11F4BA" w14:textId="77777777" w:rsidR="000350C5" w:rsidRDefault="000350C5" w:rsidP="00973923">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0350C5" w14:paraId="488C22F9" w14:textId="77777777" w:rsidTr="00973923">
              <w:trPr>
                <w:trHeight w:val="266"/>
              </w:trPr>
              <w:tc>
                <w:tcPr>
                  <w:tcW w:w="5504" w:type="dxa"/>
                  <w:tcBorders>
                    <w:top w:val="nil"/>
                    <w:left w:val="nil"/>
                    <w:bottom w:val="nil"/>
                    <w:right w:val="nil"/>
                  </w:tcBorders>
                  <w:shd w:val="clear" w:color="auto" w:fill="CCCCCC"/>
                </w:tcPr>
                <w:p w14:paraId="3DE6565E" w14:textId="77777777" w:rsidR="000350C5" w:rsidRDefault="000350C5" w:rsidP="00973923">
                  <w:pPr>
                    <w:ind w:right="1"/>
                    <w:jc w:val="center"/>
                  </w:pPr>
                  <w:r>
                    <w:rPr>
                      <w:rFonts w:ascii="Calibri" w:eastAsia="Calibri" w:hAnsi="Calibri" w:cs="Calibri"/>
                      <w:b/>
                      <w:sz w:val="18"/>
                    </w:rPr>
                    <w:t>Responsável</w:t>
                  </w:r>
                </w:p>
              </w:tc>
            </w:tr>
          </w:tbl>
          <w:p w14:paraId="43268798" w14:textId="77777777" w:rsidR="000350C5" w:rsidRDefault="000350C5" w:rsidP="00973923"/>
        </w:tc>
      </w:tr>
    </w:tbl>
    <w:p w14:paraId="238CBBBD" w14:textId="0D764408" w:rsidR="000350C5" w:rsidRDefault="000350C5" w:rsidP="000350C5">
      <w:pPr>
        <w:tabs>
          <w:tab w:val="center" w:pos="5794"/>
        </w:tabs>
        <w:spacing w:after="723"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 xml:space="preserve">                   ICHC</w:t>
      </w:r>
    </w:p>
    <w:p w14:paraId="690AFA01" w14:textId="77777777" w:rsidR="000350C5" w:rsidRDefault="000350C5" w:rsidP="000350C5">
      <w:pPr>
        <w:pStyle w:val="Ttulo2"/>
        <w:spacing w:after="200"/>
        <w:ind w:left="-5"/>
      </w:pPr>
      <w:r>
        <w:t>4. Descrição dos Requisitos da Contratação</w:t>
      </w:r>
    </w:p>
    <w:p w14:paraId="6525E8FB" w14:textId="568F2E8A" w:rsidR="000350C5" w:rsidRPr="00040FC1" w:rsidRDefault="000350C5" w:rsidP="00040FC1">
      <w:pPr>
        <w:pStyle w:val="Ttulo3"/>
        <w:ind w:left="0" w:right="1"/>
        <w:jc w:val="left"/>
        <w:rPr>
          <w:sz w:val="20"/>
          <w:szCs w:val="20"/>
        </w:rPr>
      </w:pPr>
      <w:r w:rsidRPr="00040FC1">
        <w:rPr>
          <w:sz w:val="20"/>
          <w:szCs w:val="20"/>
        </w:rPr>
        <w:t>Comprovação de registro do objeto licitado concedido pelo órgão sanitário competente do Ministério da Saúde;</w:t>
      </w:r>
    </w:p>
    <w:p w14:paraId="7A67BF3F" w14:textId="77777777" w:rsidR="000350C5" w:rsidRDefault="000350C5" w:rsidP="000350C5">
      <w:pPr>
        <w:spacing w:after="199" w:line="256" w:lineRule="auto"/>
        <w:ind w:left="130" w:hanging="10"/>
        <w:jc w:val="both"/>
      </w:pPr>
      <w:r>
        <w:rPr>
          <w:rFonts w:ascii="Calibri" w:eastAsia="Calibri" w:hAnsi="Calibri" w:cs="Calibri"/>
          <w:sz w:val="18"/>
        </w:rPr>
        <w:lastRenderedPageBreak/>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920BA76" w14:textId="77777777" w:rsidR="000350C5" w:rsidRDefault="000350C5" w:rsidP="000350C5">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779E3454" w14:textId="77777777" w:rsidR="000350C5" w:rsidRDefault="000350C5" w:rsidP="000350C5">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B4A7746" w14:textId="77777777" w:rsidR="000350C5" w:rsidRDefault="000350C5" w:rsidP="000350C5">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42CE7C8A" w14:textId="77777777" w:rsidR="000350C5" w:rsidRDefault="000350C5" w:rsidP="000350C5">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068C983F" w14:textId="77777777" w:rsidR="000350C5" w:rsidRDefault="000350C5" w:rsidP="000350C5">
      <w:pPr>
        <w:spacing w:after="205"/>
        <w:ind w:left="135"/>
      </w:pPr>
      <w:r>
        <w:rPr>
          <w:rFonts w:ascii="Calibri" w:eastAsia="Calibri" w:hAnsi="Calibri" w:cs="Calibri"/>
          <w:sz w:val="18"/>
        </w:rPr>
        <w:t xml:space="preserve"> </w:t>
      </w:r>
    </w:p>
    <w:p w14:paraId="5AB961C2" w14:textId="77777777" w:rsidR="000350C5" w:rsidRDefault="000350C5" w:rsidP="00040FC1">
      <w:pPr>
        <w:pStyle w:val="Ttulo3"/>
        <w:ind w:left="145"/>
        <w:jc w:val="left"/>
      </w:pPr>
      <w:r>
        <w:t>SUSTENTABILIDADE</w:t>
      </w:r>
    </w:p>
    <w:p w14:paraId="14E82426" w14:textId="77777777" w:rsidR="000350C5" w:rsidRDefault="000350C5" w:rsidP="000350C5">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28BF8306" w14:textId="77777777" w:rsidR="000350C5" w:rsidRDefault="000350C5" w:rsidP="000350C5">
      <w:pPr>
        <w:spacing w:after="199" w:line="256" w:lineRule="auto"/>
        <w:ind w:left="130" w:hanging="10"/>
        <w:jc w:val="both"/>
      </w:pPr>
      <w:r>
        <w:rPr>
          <w:rFonts w:ascii="Calibri" w:eastAsia="Calibri" w:hAnsi="Calibri" w:cs="Calibri"/>
          <w:sz w:val="18"/>
        </w:rPr>
        <w:t>8.077, de 2013.</w:t>
      </w:r>
    </w:p>
    <w:p w14:paraId="56124004" w14:textId="77777777" w:rsidR="000350C5" w:rsidRDefault="000350C5" w:rsidP="000350C5">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52EB432" w14:textId="77777777" w:rsidR="000350C5" w:rsidRDefault="000350C5" w:rsidP="000350C5">
      <w:pPr>
        <w:spacing w:after="205"/>
        <w:ind w:left="60"/>
      </w:pPr>
      <w:r>
        <w:rPr>
          <w:rFonts w:ascii="Calibri" w:eastAsia="Calibri" w:hAnsi="Calibri" w:cs="Calibri"/>
          <w:sz w:val="18"/>
        </w:rPr>
        <w:t xml:space="preserve"> </w:t>
      </w:r>
    </w:p>
    <w:p w14:paraId="3BC3945E" w14:textId="77777777" w:rsidR="000350C5" w:rsidRDefault="000350C5" w:rsidP="00040FC1">
      <w:pPr>
        <w:pStyle w:val="Ttulo3"/>
        <w:ind w:left="55"/>
        <w:jc w:val="left"/>
      </w:pPr>
      <w:r>
        <w:t xml:space="preserve">GARANTIA DA CONTRATAÇÃO </w:t>
      </w:r>
    </w:p>
    <w:p w14:paraId="591FA873" w14:textId="77777777" w:rsidR="000350C5" w:rsidRDefault="000350C5" w:rsidP="000350C5">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2E8E1680" w14:textId="77777777" w:rsidR="000350C5" w:rsidRDefault="000350C5" w:rsidP="000350C5">
      <w:pPr>
        <w:pStyle w:val="Ttulo2"/>
        <w:ind w:left="-5"/>
      </w:pPr>
      <w:r>
        <w:t>5. Levantamento de Mercado</w:t>
      </w:r>
    </w:p>
    <w:p w14:paraId="1C01F45C" w14:textId="77777777" w:rsidR="000350C5" w:rsidRDefault="000350C5" w:rsidP="000350C5">
      <w:pPr>
        <w:spacing w:after="22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2082852" w14:textId="77777777" w:rsidR="000350C5" w:rsidRDefault="000350C5" w:rsidP="000350C5">
      <w:pPr>
        <w:spacing w:after="723" w:line="262" w:lineRule="auto"/>
        <w:ind w:left="-5" w:hanging="10"/>
        <w:jc w:val="both"/>
      </w:pPr>
      <w:r>
        <w:rPr>
          <w:rFonts w:ascii="Calibri" w:eastAsia="Calibri" w:hAnsi="Calibri" w:cs="Calibri"/>
          <w:sz w:val="18"/>
        </w:rPr>
        <w:t>Considerando que após a realização da pesquisa, utilizando todos os parâmetros estabelecidos na legislação específica e indicações da equipe técnica, verificamos que no histórico de compras anteriores, nos últimos</w:t>
      </w:r>
      <w:r>
        <w:rPr>
          <w:rFonts w:ascii="Calibri" w:eastAsia="Calibri" w:hAnsi="Calibri" w:cs="Calibri"/>
          <w:b/>
          <w:sz w:val="18"/>
        </w:rPr>
        <w:t xml:space="preserve"> 05 </w:t>
      </w:r>
      <w:r>
        <w:rPr>
          <w:rFonts w:ascii="Calibri" w:eastAsia="Calibri" w:hAnsi="Calibri" w:cs="Calibri"/>
          <w:sz w:val="18"/>
        </w:rPr>
        <w:t xml:space="preserve">anos, os itens foram registrados pela empresa </w:t>
      </w:r>
      <w:r>
        <w:rPr>
          <w:rFonts w:ascii="Calibri" w:eastAsia="Calibri" w:hAnsi="Calibri" w:cs="Calibri"/>
          <w:b/>
          <w:sz w:val="18"/>
        </w:rPr>
        <w:t>JOHNSON &amp; JOHNSON DO BRASIL INDUSTRIA E COMERCIO DE PRODUTOS PARA SAUDE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5DFF7C6C" w14:textId="77777777" w:rsidR="000350C5" w:rsidRDefault="000350C5" w:rsidP="000350C5">
      <w:pPr>
        <w:pStyle w:val="Ttulo2"/>
        <w:spacing w:after="144"/>
        <w:ind w:left="-5"/>
      </w:pPr>
      <w:r>
        <w:t>6. Descrição da solução como um todo</w:t>
      </w:r>
    </w:p>
    <w:p w14:paraId="2D5522A3" w14:textId="77777777" w:rsidR="000350C5" w:rsidRDefault="000350C5" w:rsidP="000350C5">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61E942B" w14:textId="77777777" w:rsidR="000350C5" w:rsidRDefault="000350C5" w:rsidP="000350C5">
      <w:pPr>
        <w:spacing w:after="235"/>
      </w:pPr>
      <w:r>
        <w:rPr>
          <w:rFonts w:ascii="Calibri" w:eastAsia="Calibri" w:hAnsi="Calibri" w:cs="Calibri"/>
          <w:sz w:val="18"/>
        </w:rPr>
        <w:t xml:space="preserve"> </w:t>
      </w:r>
    </w:p>
    <w:p w14:paraId="4E26FE00" w14:textId="77777777" w:rsidR="000350C5" w:rsidRDefault="000350C5" w:rsidP="000350C5">
      <w:pPr>
        <w:spacing w:after="0" w:line="268" w:lineRule="auto"/>
      </w:pPr>
      <w:r>
        <w:rPr>
          <w:rFonts w:ascii="Arial" w:eastAsia="Arial" w:hAnsi="Arial" w:cs="Arial"/>
        </w:rPr>
        <w:t>Visa substituir atual ata de registro de preço, conforme histórico de processos vigentes, com validade de 12 meses.</w:t>
      </w:r>
    </w:p>
    <w:p w14:paraId="48EB31AC" w14:textId="77777777" w:rsidR="000350C5" w:rsidRDefault="000350C5" w:rsidP="000350C5">
      <w:pPr>
        <w:spacing w:after="235"/>
      </w:pPr>
      <w:r>
        <w:rPr>
          <w:rFonts w:ascii="Calibri" w:eastAsia="Calibri" w:hAnsi="Calibri" w:cs="Calibri"/>
          <w:sz w:val="18"/>
        </w:rPr>
        <w:t xml:space="preserve"> </w:t>
      </w:r>
    </w:p>
    <w:p w14:paraId="01DD6E00" w14:textId="77777777" w:rsidR="000350C5" w:rsidRDefault="000350C5" w:rsidP="000350C5">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26D1B9AA" w14:textId="77777777" w:rsidR="000350C5" w:rsidRDefault="000350C5" w:rsidP="000350C5">
      <w:pPr>
        <w:spacing w:after="235"/>
      </w:pPr>
      <w:r>
        <w:rPr>
          <w:rFonts w:ascii="Calibri" w:eastAsia="Calibri" w:hAnsi="Calibri" w:cs="Calibri"/>
          <w:sz w:val="18"/>
        </w:rPr>
        <w:t xml:space="preserve"> </w:t>
      </w:r>
    </w:p>
    <w:p w14:paraId="56CC630F" w14:textId="77777777" w:rsidR="000350C5" w:rsidRDefault="000350C5" w:rsidP="000350C5">
      <w:pPr>
        <w:spacing w:after="166" w:line="294" w:lineRule="auto"/>
        <w:ind w:left="-5" w:hanging="10"/>
        <w:jc w:val="both"/>
      </w:pPr>
      <w:r>
        <w:rPr>
          <w:rFonts w:ascii="Arial" w:eastAsia="Arial" w:hAnsi="Arial" w:cs="Arial"/>
          <w:sz w:val="20"/>
        </w:rPr>
        <w:lastRenderedPageBreak/>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7A011F0C" w14:textId="77777777" w:rsidR="000350C5" w:rsidRDefault="000350C5" w:rsidP="000350C5">
      <w:pPr>
        <w:spacing w:after="235"/>
      </w:pPr>
      <w:r>
        <w:rPr>
          <w:rFonts w:ascii="Calibri" w:eastAsia="Calibri" w:hAnsi="Calibri" w:cs="Calibri"/>
          <w:sz w:val="18"/>
        </w:rPr>
        <w:t xml:space="preserve"> </w:t>
      </w:r>
    </w:p>
    <w:p w14:paraId="1810FF15" w14:textId="77777777" w:rsidR="000350C5" w:rsidRDefault="000350C5" w:rsidP="000350C5">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5F167582" w14:textId="77777777" w:rsidR="000350C5" w:rsidRDefault="000350C5" w:rsidP="000350C5">
      <w:pPr>
        <w:spacing w:after="235"/>
      </w:pPr>
      <w:r>
        <w:rPr>
          <w:rFonts w:ascii="Calibri" w:eastAsia="Calibri" w:hAnsi="Calibri" w:cs="Calibri"/>
          <w:sz w:val="18"/>
        </w:rPr>
        <w:t xml:space="preserve"> </w:t>
      </w:r>
    </w:p>
    <w:p w14:paraId="7BA6F4DC" w14:textId="77777777" w:rsidR="000350C5" w:rsidRDefault="000350C5" w:rsidP="000350C5">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4F0C86B2" w14:textId="77777777" w:rsidR="000350C5" w:rsidRDefault="000350C5" w:rsidP="000350C5">
      <w:pPr>
        <w:pStyle w:val="Ttulo2"/>
        <w:ind w:left="-5"/>
      </w:pPr>
      <w:r>
        <w:t>7. Estimativa das Quantidades a serem Contratadas</w:t>
      </w:r>
    </w:p>
    <w:p w14:paraId="2E982E5C" w14:textId="77777777" w:rsidR="000350C5" w:rsidRDefault="000350C5" w:rsidP="000350C5">
      <w:pPr>
        <w:spacing w:after="723"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F375524" w14:textId="77777777" w:rsidR="000350C5" w:rsidRDefault="000350C5" w:rsidP="000350C5">
      <w:pPr>
        <w:pStyle w:val="Ttulo2"/>
        <w:spacing w:after="144"/>
        <w:ind w:left="-5"/>
      </w:pPr>
      <w:r>
        <w:t>8. Estimativa do Valor da Contratação</w:t>
      </w:r>
    </w:p>
    <w:p w14:paraId="28CA1820" w14:textId="77777777" w:rsidR="000350C5" w:rsidRDefault="000350C5" w:rsidP="000350C5">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6C0C597E" w14:textId="77777777" w:rsidR="000350C5" w:rsidRDefault="000350C5" w:rsidP="000350C5">
      <w:pPr>
        <w:spacing w:after="166" w:line="294" w:lineRule="auto"/>
        <w:ind w:left="-5" w:hanging="10"/>
        <w:jc w:val="both"/>
      </w:pPr>
      <w:r>
        <w:rPr>
          <w:rFonts w:ascii="Arial" w:eastAsia="Arial" w:hAnsi="Arial" w:cs="Arial"/>
          <w:sz w:val="20"/>
        </w:rPr>
        <w:t>As vantagens do orçamento sigiloso são inúmeras, dentre elas pontuamos as seguintes:</w:t>
      </w:r>
    </w:p>
    <w:p w14:paraId="30D216C2" w14:textId="77777777" w:rsidR="000350C5" w:rsidRDefault="000350C5" w:rsidP="000350C5">
      <w:pPr>
        <w:spacing w:after="235"/>
      </w:pPr>
      <w:r>
        <w:rPr>
          <w:rFonts w:ascii="Calibri" w:eastAsia="Calibri" w:hAnsi="Calibri" w:cs="Calibri"/>
          <w:sz w:val="18"/>
        </w:rPr>
        <w:t xml:space="preserve"> </w:t>
      </w:r>
    </w:p>
    <w:p w14:paraId="06BFDE2E" w14:textId="77777777" w:rsidR="000350C5" w:rsidRDefault="000350C5" w:rsidP="000350C5">
      <w:pPr>
        <w:numPr>
          <w:ilvl w:val="0"/>
          <w:numId w:val="40"/>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09BB4C0D" w14:textId="77777777" w:rsidR="000350C5" w:rsidRDefault="000350C5" w:rsidP="000350C5">
      <w:pPr>
        <w:spacing w:after="235"/>
      </w:pPr>
      <w:r>
        <w:rPr>
          <w:rFonts w:ascii="Calibri" w:eastAsia="Calibri" w:hAnsi="Calibri" w:cs="Calibri"/>
          <w:sz w:val="18"/>
        </w:rPr>
        <w:t xml:space="preserve"> </w:t>
      </w:r>
    </w:p>
    <w:p w14:paraId="7161512E" w14:textId="77777777" w:rsidR="000350C5" w:rsidRDefault="000350C5" w:rsidP="000350C5">
      <w:pPr>
        <w:numPr>
          <w:ilvl w:val="0"/>
          <w:numId w:val="40"/>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3D745656" w14:textId="77777777" w:rsidR="000350C5" w:rsidRDefault="000350C5" w:rsidP="000350C5">
      <w:pPr>
        <w:spacing w:after="235"/>
      </w:pPr>
      <w:r>
        <w:rPr>
          <w:rFonts w:ascii="Calibri" w:eastAsia="Calibri" w:hAnsi="Calibri" w:cs="Calibri"/>
          <w:sz w:val="18"/>
        </w:rPr>
        <w:t xml:space="preserve"> </w:t>
      </w:r>
    </w:p>
    <w:p w14:paraId="3320E833" w14:textId="77777777" w:rsidR="000350C5" w:rsidRDefault="000350C5" w:rsidP="000350C5">
      <w:pPr>
        <w:numPr>
          <w:ilvl w:val="0"/>
          <w:numId w:val="40"/>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1078C6E5" w14:textId="77777777" w:rsidR="000350C5" w:rsidRDefault="000350C5" w:rsidP="000350C5">
      <w:pPr>
        <w:spacing w:after="235"/>
      </w:pPr>
      <w:r>
        <w:rPr>
          <w:rFonts w:ascii="Calibri" w:eastAsia="Calibri" w:hAnsi="Calibri" w:cs="Calibri"/>
          <w:sz w:val="18"/>
        </w:rPr>
        <w:t xml:space="preserve"> </w:t>
      </w:r>
    </w:p>
    <w:p w14:paraId="0472F4EB" w14:textId="77777777" w:rsidR="000350C5" w:rsidRDefault="000350C5" w:rsidP="000350C5">
      <w:pPr>
        <w:numPr>
          <w:ilvl w:val="0"/>
          <w:numId w:val="40"/>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492A97EA" w14:textId="77777777" w:rsidR="000350C5" w:rsidRDefault="000350C5" w:rsidP="000350C5">
      <w:pPr>
        <w:spacing w:after="0"/>
      </w:pPr>
      <w:r>
        <w:rPr>
          <w:rFonts w:ascii="Calibri" w:eastAsia="Calibri" w:hAnsi="Calibri" w:cs="Calibri"/>
          <w:sz w:val="18"/>
        </w:rPr>
        <w:t xml:space="preserve"> </w:t>
      </w:r>
    </w:p>
    <w:p w14:paraId="0212BCDC" w14:textId="77777777" w:rsidR="000350C5" w:rsidRDefault="000350C5" w:rsidP="000350C5">
      <w:pPr>
        <w:spacing w:after="895" w:line="294" w:lineRule="auto"/>
        <w:ind w:left="-5" w:hanging="10"/>
        <w:jc w:val="both"/>
      </w:pPr>
      <w:r>
        <w:rPr>
          <w:rFonts w:ascii="Arial" w:eastAsia="Arial" w:hAnsi="Arial" w:cs="Arial"/>
          <w:sz w:val="20"/>
        </w:rPr>
        <w:t xml:space="preserve">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w:t>
      </w:r>
      <w:r>
        <w:rPr>
          <w:rFonts w:ascii="Arial" w:eastAsia="Arial" w:hAnsi="Arial" w:cs="Arial"/>
          <w:sz w:val="20"/>
        </w:rPr>
        <w:lastRenderedPageBreak/>
        <w:t>divulgação do detalhamento dos quantitativos e das demais informações necessárias para a elaboração das propostas no Termo de Referência.</w:t>
      </w:r>
    </w:p>
    <w:p w14:paraId="23E3F706" w14:textId="77777777" w:rsidR="000350C5" w:rsidRDefault="000350C5" w:rsidP="00040FC1">
      <w:pPr>
        <w:pStyle w:val="Ttulo2"/>
        <w:ind w:left="-5" w:firstLine="5"/>
      </w:pPr>
      <w:r>
        <w:t>9. Justificativa para o Parcelamento ou não da Solução</w:t>
      </w:r>
    </w:p>
    <w:p w14:paraId="3D321F83" w14:textId="17967CC7" w:rsidR="000350C5" w:rsidRDefault="000350C5" w:rsidP="00040FC1">
      <w:pPr>
        <w:spacing w:after="0" w:line="262" w:lineRule="auto"/>
        <w:ind w:left="-5" w:hanging="10"/>
        <w:jc w:val="both"/>
      </w:pPr>
      <w:r>
        <w:rPr>
          <w:rFonts w:ascii="Calibri" w:eastAsia="Calibri" w:hAnsi="Calibri" w:cs="Calibri"/>
          <w:sz w:val="18"/>
        </w:rPr>
        <w:t>Quanto ao parcelamento da solução, segue ao disposto no artigo 40, inciso V alinea b da Lei 14.133/2021. Considera-se viável a aquisição em Agrupamento, levando em consideração características técnicas com dimensões diferentes, na forma como foi expresso nesta demanda, faz-se necessário para obter êxito na licitação, uma vez que para os itens agrupados, existe maior vantajosidade e consequentemente maior concorrência por parte das empresas interessadas.</w:t>
      </w:r>
      <w:r w:rsidR="00040FC1">
        <w:rPr>
          <w:rFonts w:ascii="Calibri" w:eastAsia="Calibri" w:hAnsi="Calibri" w:cs="Calibri"/>
          <w:sz w:val="18"/>
        </w:rPr>
        <w:br/>
      </w:r>
    </w:p>
    <w:p w14:paraId="46EFA7F3" w14:textId="77777777" w:rsidR="000350C5" w:rsidRDefault="000350C5" w:rsidP="000350C5">
      <w:pPr>
        <w:spacing w:after="144"/>
        <w:ind w:left="-5" w:hanging="10"/>
      </w:pPr>
      <w:r>
        <w:rPr>
          <w:rFonts w:ascii="Calibri" w:eastAsia="Calibri" w:hAnsi="Calibri" w:cs="Calibri"/>
          <w:b/>
          <w:sz w:val="27"/>
        </w:rPr>
        <w:t>10. Contratações Correlatas e/ou Interdependentes</w:t>
      </w:r>
    </w:p>
    <w:p w14:paraId="730AFA6E" w14:textId="77777777" w:rsidR="000350C5" w:rsidRDefault="000350C5" w:rsidP="000350C5">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0736300C" w14:textId="77777777" w:rsidR="000350C5" w:rsidRDefault="000350C5" w:rsidP="000350C5">
      <w:pPr>
        <w:spacing w:after="144"/>
        <w:ind w:left="-5" w:hanging="10"/>
      </w:pPr>
      <w:r>
        <w:rPr>
          <w:rFonts w:ascii="Calibri" w:eastAsia="Calibri" w:hAnsi="Calibri" w:cs="Calibri"/>
          <w:b/>
          <w:sz w:val="27"/>
        </w:rPr>
        <w:t>11. Alinhamento entre a Contratação e o Planejamento</w:t>
      </w:r>
    </w:p>
    <w:p w14:paraId="44DDE6FE" w14:textId="77777777" w:rsidR="000350C5" w:rsidRDefault="000350C5" w:rsidP="000350C5">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FF385AE" w14:textId="77777777" w:rsidR="000350C5" w:rsidRDefault="000350C5" w:rsidP="00040FC1">
      <w:pPr>
        <w:pStyle w:val="Ttulo2"/>
        <w:ind w:left="-5" w:firstLine="5"/>
      </w:pPr>
      <w:r>
        <w:t>12. Resultados Pretendidos</w:t>
      </w:r>
    </w:p>
    <w:p w14:paraId="0C5C0ACD" w14:textId="77777777" w:rsidR="000350C5" w:rsidRDefault="000350C5" w:rsidP="000350C5">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21722DB" w14:textId="77777777" w:rsidR="000350C5" w:rsidRDefault="000350C5" w:rsidP="00040FC1">
      <w:pPr>
        <w:pStyle w:val="Ttulo2"/>
        <w:ind w:left="-5" w:firstLine="5"/>
      </w:pPr>
      <w:r>
        <w:t>13. Providências a serem Adotadas</w:t>
      </w:r>
    </w:p>
    <w:p w14:paraId="0CA0F0DF" w14:textId="77777777" w:rsidR="000350C5" w:rsidRDefault="000350C5" w:rsidP="000350C5">
      <w:pPr>
        <w:spacing w:after="723"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5454F2A" w14:textId="77777777" w:rsidR="000350C5" w:rsidRDefault="000350C5" w:rsidP="00040FC1">
      <w:pPr>
        <w:pStyle w:val="Ttulo2"/>
        <w:spacing w:after="144"/>
        <w:ind w:left="-5" w:firstLine="5"/>
      </w:pPr>
      <w:r>
        <w:t>14. Possíveis Impactos Ambientais</w:t>
      </w:r>
    </w:p>
    <w:p w14:paraId="1EFAC1EC" w14:textId="77777777" w:rsidR="000350C5" w:rsidRDefault="000350C5" w:rsidP="000350C5">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14EE2F0A" w14:textId="77777777" w:rsidR="000350C5" w:rsidRDefault="000350C5" w:rsidP="000350C5">
      <w:pPr>
        <w:spacing w:after="635"/>
        <w:ind w:left="60"/>
      </w:pPr>
      <w:r>
        <w:rPr>
          <w:rFonts w:ascii="Calibri" w:eastAsia="Calibri" w:hAnsi="Calibri" w:cs="Calibri"/>
          <w:b/>
          <w:sz w:val="27"/>
        </w:rPr>
        <w:t xml:space="preserve"> </w:t>
      </w:r>
    </w:p>
    <w:p w14:paraId="108F3DDF" w14:textId="77777777" w:rsidR="000350C5" w:rsidRDefault="000350C5" w:rsidP="00040FC1">
      <w:pPr>
        <w:pStyle w:val="Ttulo2"/>
        <w:ind w:left="-5" w:firstLine="5"/>
      </w:pPr>
      <w:r>
        <w:t>15. Equipe de apoio pregão</w:t>
      </w:r>
    </w:p>
    <w:p w14:paraId="62454011" w14:textId="77777777" w:rsidR="000350C5" w:rsidRDefault="000350C5" w:rsidP="000350C5">
      <w:pPr>
        <w:spacing w:after="194" w:line="262" w:lineRule="auto"/>
        <w:ind w:left="-5" w:hanging="10"/>
        <w:jc w:val="both"/>
      </w:pPr>
      <w:r>
        <w:rPr>
          <w:rFonts w:ascii="Calibri" w:eastAsia="Calibri" w:hAnsi="Calibri" w:cs="Calibri"/>
          <w:sz w:val="18"/>
        </w:rPr>
        <w:t>Equipe: GTAM</w:t>
      </w:r>
    </w:p>
    <w:p w14:paraId="15B7C4E3" w14:textId="77777777" w:rsidR="000350C5" w:rsidRDefault="000350C5" w:rsidP="000350C5">
      <w:pPr>
        <w:spacing w:after="723" w:line="262" w:lineRule="auto"/>
        <w:ind w:left="-5" w:hanging="10"/>
        <w:jc w:val="both"/>
      </w:pPr>
      <w:r>
        <w:rPr>
          <w:rFonts w:ascii="Calibri" w:eastAsia="Calibri" w:hAnsi="Calibri" w:cs="Calibri"/>
          <w:sz w:val="18"/>
        </w:rPr>
        <w:t>Mitiko/Eliza do ICHC</w:t>
      </w:r>
    </w:p>
    <w:p w14:paraId="460903D8" w14:textId="77777777" w:rsidR="000350C5" w:rsidRDefault="000350C5" w:rsidP="00040FC1">
      <w:pPr>
        <w:pStyle w:val="Ttulo2"/>
        <w:spacing w:after="150"/>
        <w:ind w:left="-5" w:firstLine="5"/>
      </w:pPr>
      <w:r>
        <w:t>16. Responsáveis</w:t>
      </w:r>
    </w:p>
    <w:p w14:paraId="62E544F7" w14:textId="77777777" w:rsidR="000350C5" w:rsidRDefault="000350C5" w:rsidP="000350C5">
      <w:pPr>
        <w:spacing w:after="83" w:line="262" w:lineRule="auto"/>
        <w:ind w:left="-5" w:hanging="10"/>
        <w:jc w:val="both"/>
      </w:pPr>
      <w:r>
        <w:rPr>
          <w:rFonts w:ascii="Calibri" w:eastAsia="Calibri" w:hAnsi="Calibri" w:cs="Calibri"/>
          <w:sz w:val="18"/>
        </w:rPr>
        <w:lastRenderedPageBreak/>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1093AD39" w14:textId="77777777" w:rsidR="000350C5" w:rsidRDefault="000350C5" w:rsidP="000350C5">
      <w:pPr>
        <w:spacing w:after="54"/>
        <w:ind w:right="7"/>
        <w:jc w:val="center"/>
      </w:pPr>
      <w:r>
        <w:rPr>
          <w:rFonts w:ascii="Calibri" w:eastAsia="Calibri" w:hAnsi="Calibri" w:cs="Calibri"/>
          <w:sz w:val="18"/>
        </w:rPr>
        <w:t xml:space="preserve"> </w:t>
      </w:r>
    </w:p>
    <w:p w14:paraId="0C690FFE" w14:textId="77777777" w:rsidR="000350C5" w:rsidRDefault="000350C5" w:rsidP="000350C5">
      <w:pPr>
        <w:spacing w:after="54"/>
        <w:ind w:right="7"/>
        <w:jc w:val="center"/>
      </w:pPr>
      <w:r>
        <w:rPr>
          <w:rFonts w:ascii="Calibri" w:eastAsia="Calibri" w:hAnsi="Calibri" w:cs="Calibri"/>
          <w:sz w:val="18"/>
        </w:rPr>
        <w:t xml:space="preserve"> </w:t>
      </w:r>
    </w:p>
    <w:p w14:paraId="3597442A" w14:textId="77777777" w:rsidR="000350C5" w:rsidRDefault="000350C5" w:rsidP="000350C5">
      <w:pPr>
        <w:spacing w:after="54"/>
        <w:ind w:right="7"/>
        <w:jc w:val="center"/>
      </w:pPr>
      <w:r>
        <w:rPr>
          <w:rFonts w:ascii="Calibri" w:eastAsia="Calibri" w:hAnsi="Calibri" w:cs="Calibri"/>
          <w:sz w:val="18"/>
        </w:rPr>
        <w:t xml:space="preserve"> </w:t>
      </w:r>
    </w:p>
    <w:p w14:paraId="071EBE47" w14:textId="77777777" w:rsidR="000350C5" w:rsidRDefault="000350C5" w:rsidP="000350C5">
      <w:pPr>
        <w:spacing w:after="95"/>
        <w:ind w:right="7"/>
        <w:jc w:val="center"/>
      </w:pPr>
      <w:r>
        <w:rPr>
          <w:rFonts w:ascii="Calibri" w:eastAsia="Calibri" w:hAnsi="Calibri" w:cs="Calibri"/>
          <w:sz w:val="18"/>
        </w:rPr>
        <w:t xml:space="preserve"> </w:t>
      </w:r>
    </w:p>
    <w:p w14:paraId="4176540E" w14:textId="77777777" w:rsidR="000350C5" w:rsidRDefault="000350C5" w:rsidP="000350C5">
      <w:pPr>
        <w:pStyle w:val="Ttulo3"/>
        <w:spacing w:after="18"/>
        <w:ind w:left="10" w:right="7"/>
      </w:pPr>
      <w:r>
        <w:rPr>
          <w:rFonts w:ascii="Calibri" w:eastAsia="Calibri" w:hAnsi="Calibri" w:cs="Calibri"/>
          <w:sz w:val="22"/>
        </w:rPr>
        <w:t>ANA CLAUDIA DOS SANTOS OLIVEIRA</w:t>
      </w:r>
    </w:p>
    <w:p w14:paraId="738361A4" w14:textId="77777777" w:rsidR="000350C5" w:rsidRDefault="000350C5" w:rsidP="000350C5">
      <w:pPr>
        <w:spacing w:after="38"/>
        <w:ind w:left="10" w:right="7" w:hanging="10"/>
        <w:jc w:val="center"/>
      </w:pPr>
      <w:r>
        <w:rPr>
          <w:rFonts w:ascii="Calibri" w:eastAsia="Calibri" w:hAnsi="Calibri" w:cs="Calibri"/>
          <w:sz w:val="18"/>
        </w:rPr>
        <w:t>Op. Micro Pl.</w:t>
      </w:r>
    </w:p>
    <w:p w14:paraId="1C8F6D29" w14:textId="7A976BA0" w:rsidR="000350C5" w:rsidRDefault="000350C5" w:rsidP="000350C5">
      <w:pPr>
        <w:spacing w:after="54"/>
        <w:ind w:right="7"/>
        <w:jc w:val="center"/>
      </w:pPr>
    </w:p>
    <w:p w14:paraId="455B7C62" w14:textId="77777777" w:rsidR="000350C5" w:rsidRDefault="000350C5" w:rsidP="000350C5">
      <w:pPr>
        <w:spacing w:after="114"/>
        <w:ind w:right="7"/>
        <w:jc w:val="center"/>
      </w:pPr>
      <w:r>
        <w:rPr>
          <w:rFonts w:ascii="Calibri" w:eastAsia="Calibri" w:hAnsi="Calibri" w:cs="Calibri"/>
          <w:sz w:val="18"/>
        </w:rPr>
        <w:t xml:space="preserve"> </w:t>
      </w:r>
    </w:p>
    <w:p w14:paraId="61BFA82C" w14:textId="77777777" w:rsidR="000350C5" w:rsidRDefault="000350C5" w:rsidP="000350C5">
      <w:pPr>
        <w:spacing w:after="54"/>
        <w:ind w:right="7"/>
        <w:jc w:val="center"/>
      </w:pPr>
      <w:r>
        <w:rPr>
          <w:rFonts w:ascii="Calibri" w:eastAsia="Calibri" w:hAnsi="Calibri" w:cs="Calibri"/>
          <w:sz w:val="18"/>
        </w:rPr>
        <w:t xml:space="preserve"> </w:t>
      </w:r>
    </w:p>
    <w:p w14:paraId="10A38165" w14:textId="77777777" w:rsidR="000350C5" w:rsidRDefault="000350C5" w:rsidP="000350C5">
      <w:pPr>
        <w:spacing w:after="54"/>
        <w:ind w:right="7"/>
        <w:jc w:val="center"/>
      </w:pPr>
      <w:r>
        <w:rPr>
          <w:rFonts w:ascii="Calibri" w:eastAsia="Calibri" w:hAnsi="Calibri" w:cs="Calibri"/>
          <w:sz w:val="18"/>
        </w:rPr>
        <w:t xml:space="preserve"> </w:t>
      </w:r>
    </w:p>
    <w:p w14:paraId="6BA7B843" w14:textId="77777777" w:rsidR="000350C5" w:rsidRDefault="000350C5" w:rsidP="000350C5">
      <w:pPr>
        <w:spacing w:after="54"/>
        <w:ind w:right="7"/>
        <w:jc w:val="center"/>
      </w:pPr>
      <w:r>
        <w:rPr>
          <w:rFonts w:ascii="Calibri" w:eastAsia="Calibri" w:hAnsi="Calibri" w:cs="Calibri"/>
          <w:sz w:val="18"/>
        </w:rPr>
        <w:t xml:space="preserve"> </w:t>
      </w:r>
    </w:p>
    <w:p w14:paraId="1C54C180" w14:textId="77777777" w:rsidR="000350C5" w:rsidRDefault="000350C5" w:rsidP="000350C5">
      <w:pPr>
        <w:spacing w:after="95"/>
        <w:ind w:right="7"/>
        <w:jc w:val="center"/>
      </w:pPr>
      <w:r>
        <w:rPr>
          <w:rFonts w:ascii="Calibri" w:eastAsia="Calibri" w:hAnsi="Calibri" w:cs="Calibri"/>
          <w:sz w:val="18"/>
        </w:rPr>
        <w:t xml:space="preserve"> </w:t>
      </w:r>
    </w:p>
    <w:p w14:paraId="7A901959" w14:textId="77777777" w:rsidR="000350C5" w:rsidRDefault="000350C5" w:rsidP="000350C5">
      <w:pPr>
        <w:pStyle w:val="Ttulo3"/>
        <w:spacing w:after="18"/>
        <w:ind w:left="10" w:right="6"/>
      </w:pPr>
      <w:r>
        <w:rPr>
          <w:rFonts w:ascii="Calibri" w:eastAsia="Calibri" w:hAnsi="Calibri" w:cs="Calibri"/>
          <w:sz w:val="22"/>
        </w:rPr>
        <w:t>RENATA FERREIRA</w:t>
      </w:r>
    </w:p>
    <w:p w14:paraId="052960F9" w14:textId="77777777" w:rsidR="000350C5" w:rsidRDefault="000350C5" w:rsidP="000350C5">
      <w:pPr>
        <w:spacing w:after="38"/>
        <w:ind w:left="10" w:right="6" w:hanging="10"/>
        <w:jc w:val="center"/>
      </w:pPr>
      <w:r>
        <w:rPr>
          <w:rFonts w:ascii="Calibri" w:eastAsia="Calibri" w:hAnsi="Calibri" w:cs="Calibri"/>
          <w:sz w:val="18"/>
        </w:rPr>
        <w:t>Equipe de apoio</w:t>
      </w:r>
    </w:p>
    <w:p w14:paraId="23328D9A" w14:textId="3C83ADAD" w:rsidR="000350C5" w:rsidRDefault="000350C5" w:rsidP="000350C5">
      <w:pPr>
        <w:spacing w:after="54"/>
        <w:ind w:right="7"/>
        <w:jc w:val="center"/>
      </w:pPr>
    </w:p>
    <w:p w14:paraId="656F0477" w14:textId="77777777" w:rsidR="000350C5" w:rsidRDefault="000350C5" w:rsidP="000350C5">
      <w:pPr>
        <w:spacing w:after="114"/>
        <w:ind w:right="7"/>
        <w:jc w:val="center"/>
      </w:pPr>
      <w:r>
        <w:rPr>
          <w:rFonts w:ascii="Calibri" w:eastAsia="Calibri" w:hAnsi="Calibri" w:cs="Calibri"/>
          <w:sz w:val="18"/>
        </w:rPr>
        <w:t xml:space="preserve"> </w:t>
      </w:r>
    </w:p>
    <w:p w14:paraId="6F0B39EC" w14:textId="77777777" w:rsidR="000350C5" w:rsidRDefault="000350C5" w:rsidP="000350C5">
      <w:pPr>
        <w:spacing w:after="54"/>
        <w:ind w:right="7"/>
        <w:jc w:val="center"/>
      </w:pPr>
      <w:r>
        <w:rPr>
          <w:rFonts w:ascii="Calibri" w:eastAsia="Calibri" w:hAnsi="Calibri" w:cs="Calibri"/>
          <w:sz w:val="18"/>
        </w:rPr>
        <w:t xml:space="preserve"> </w:t>
      </w:r>
    </w:p>
    <w:p w14:paraId="1CB9F3C5" w14:textId="77777777" w:rsidR="000350C5" w:rsidRDefault="000350C5" w:rsidP="000350C5">
      <w:pPr>
        <w:spacing w:after="54"/>
        <w:ind w:right="7"/>
        <w:jc w:val="center"/>
      </w:pPr>
      <w:r>
        <w:rPr>
          <w:rFonts w:ascii="Calibri" w:eastAsia="Calibri" w:hAnsi="Calibri" w:cs="Calibri"/>
          <w:sz w:val="18"/>
        </w:rPr>
        <w:t xml:space="preserve"> </w:t>
      </w:r>
    </w:p>
    <w:p w14:paraId="24C988BC" w14:textId="77777777" w:rsidR="000350C5" w:rsidRDefault="000350C5" w:rsidP="000350C5">
      <w:pPr>
        <w:spacing w:after="54"/>
        <w:ind w:right="7"/>
        <w:jc w:val="center"/>
      </w:pPr>
      <w:r>
        <w:rPr>
          <w:rFonts w:ascii="Calibri" w:eastAsia="Calibri" w:hAnsi="Calibri" w:cs="Calibri"/>
          <w:sz w:val="18"/>
        </w:rPr>
        <w:t xml:space="preserve"> </w:t>
      </w:r>
    </w:p>
    <w:p w14:paraId="628F68AA" w14:textId="77777777" w:rsidR="000350C5" w:rsidRDefault="000350C5" w:rsidP="000350C5">
      <w:pPr>
        <w:spacing w:after="95"/>
        <w:ind w:right="7"/>
        <w:jc w:val="center"/>
      </w:pPr>
      <w:r>
        <w:rPr>
          <w:rFonts w:ascii="Calibri" w:eastAsia="Calibri" w:hAnsi="Calibri" w:cs="Calibri"/>
          <w:sz w:val="18"/>
        </w:rPr>
        <w:t xml:space="preserve"> </w:t>
      </w:r>
    </w:p>
    <w:p w14:paraId="32AF2FD4" w14:textId="77777777" w:rsidR="000350C5" w:rsidRDefault="000350C5" w:rsidP="000350C5">
      <w:pPr>
        <w:spacing w:after="18"/>
        <w:ind w:left="10" w:right="7" w:hanging="10"/>
        <w:jc w:val="center"/>
      </w:pPr>
      <w:r>
        <w:rPr>
          <w:rFonts w:ascii="Calibri" w:eastAsia="Calibri" w:hAnsi="Calibri" w:cs="Calibri"/>
          <w:b/>
        </w:rPr>
        <w:t>DARLENE CRUZ MOURA</w:t>
      </w:r>
    </w:p>
    <w:p w14:paraId="05CAAB57" w14:textId="77777777" w:rsidR="000350C5" w:rsidRDefault="000350C5" w:rsidP="000350C5">
      <w:pPr>
        <w:spacing w:after="38"/>
        <w:ind w:left="10" w:right="7" w:hanging="10"/>
        <w:jc w:val="center"/>
      </w:pPr>
      <w:r>
        <w:rPr>
          <w:rFonts w:ascii="Calibri" w:eastAsia="Calibri" w:hAnsi="Calibri" w:cs="Calibri"/>
          <w:sz w:val="18"/>
        </w:rPr>
        <w:t>Supervisora</w:t>
      </w:r>
    </w:p>
    <w:p w14:paraId="4B1BDB7B" w14:textId="77777777" w:rsidR="000350C5" w:rsidRDefault="000350C5" w:rsidP="000350C5">
      <w:pPr>
        <w:spacing w:after="54"/>
        <w:ind w:right="7"/>
        <w:jc w:val="center"/>
      </w:pPr>
      <w:r>
        <w:rPr>
          <w:rFonts w:ascii="Calibri" w:eastAsia="Calibri" w:hAnsi="Calibri" w:cs="Calibri"/>
          <w:sz w:val="18"/>
        </w:rPr>
        <w:t xml:space="preserve"> </w:t>
      </w:r>
    </w:p>
    <w:p w14:paraId="06BFE457" w14:textId="77777777" w:rsidR="000350C5" w:rsidRDefault="000350C5" w:rsidP="000350C5">
      <w:pPr>
        <w:spacing w:after="831"/>
        <w:ind w:right="7"/>
        <w:jc w:val="center"/>
      </w:pPr>
      <w:r>
        <w:rPr>
          <w:rFonts w:ascii="Calibri" w:eastAsia="Calibri" w:hAnsi="Calibri" w:cs="Calibri"/>
          <w:sz w:val="18"/>
        </w:rPr>
        <w:t xml:space="preserve"> </w:t>
      </w:r>
    </w:p>
    <w:p w14:paraId="0AA78B3E" w14:textId="77777777" w:rsidR="000350C5" w:rsidRDefault="000350C5" w:rsidP="000350C5">
      <w:pPr>
        <w:pStyle w:val="Ttulo2"/>
        <w:ind w:left="-5"/>
      </w:pPr>
      <w:r>
        <w:t>17. Declaração de Viabilidade</w:t>
      </w:r>
    </w:p>
    <w:p w14:paraId="58956E63" w14:textId="77777777" w:rsidR="000350C5" w:rsidRDefault="000350C5" w:rsidP="000350C5">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77B8B3E3" w14:textId="77777777" w:rsidR="000350C5" w:rsidRDefault="000350C5" w:rsidP="000350C5">
      <w:pPr>
        <w:pStyle w:val="Ttulo3"/>
        <w:spacing w:after="165"/>
        <w:ind w:left="0"/>
      </w:pPr>
      <w:r>
        <w:rPr>
          <w:rFonts w:ascii="Calibri" w:eastAsia="Calibri" w:hAnsi="Calibri" w:cs="Calibri"/>
        </w:rPr>
        <w:t>17.1. Justificativa da Viabilidade</w:t>
      </w:r>
    </w:p>
    <w:p w14:paraId="03DA0933" w14:textId="77777777" w:rsidR="000350C5" w:rsidRDefault="000350C5" w:rsidP="000350C5">
      <w:pPr>
        <w:spacing w:after="723"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34869D6" w14:textId="77777777" w:rsidR="00C11B71" w:rsidRDefault="00C11B71" w:rsidP="00C11B71">
      <w:pPr>
        <w:spacing w:before="90"/>
        <w:ind w:left="14" w:right="15"/>
        <w:rPr>
          <w:rFonts w:ascii="Arial" w:hAnsi="Arial" w:cs="Arial"/>
          <w:color w:val="FF0000"/>
          <w:spacing w:val="-2"/>
          <w:sz w:val="18"/>
          <w:szCs w:val="18"/>
        </w:rPr>
      </w:pP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040FC1">
      <w:pPr>
        <w:pStyle w:val="Corpodetexto"/>
        <w:numPr>
          <w:ilvl w:val="1"/>
          <w:numId w:val="5"/>
        </w:numPr>
        <w:spacing w:before="139"/>
        <w:ind w:left="142" w:hanging="11"/>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3389"/>
        <w:gridCol w:w="865"/>
        <w:gridCol w:w="801"/>
        <w:gridCol w:w="815"/>
        <w:gridCol w:w="854"/>
        <w:gridCol w:w="1180"/>
      </w:tblGrid>
      <w:tr w:rsidR="00040FC1" w:rsidRPr="009E7498" w14:paraId="4E6AF7C4" w14:textId="77777777" w:rsidTr="00973923">
        <w:tc>
          <w:tcPr>
            <w:tcW w:w="0" w:type="auto"/>
            <w:shd w:val="clear" w:color="auto" w:fill="auto"/>
          </w:tcPr>
          <w:p w14:paraId="675E5235"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Grupo</w:t>
            </w:r>
          </w:p>
        </w:tc>
        <w:tc>
          <w:tcPr>
            <w:tcW w:w="0" w:type="auto"/>
            <w:shd w:val="clear" w:color="auto" w:fill="auto"/>
          </w:tcPr>
          <w:p w14:paraId="2884AD12"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Item</w:t>
            </w:r>
          </w:p>
        </w:tc>
        <w:tc>
          <w:tcPr>
            <w:tcW w:w="0" w:type="auto"/>
            <w:shd w:val="clear" w:color="auto" w:fill="auto"/>
          </w:tcPr>
          <w:p w14:paraId="04F06203"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Especificação</w:t>
            </w:r>
          </w:p>
        </w:tc>
        <w:tc>
          <w:tcPr>
            <w:tcW w:w="0" w:type="auto"/>
            <w:shd w:val="clear" w:color="auto" w:fill="auto"/>
          </w:tcPr>
          <w:p w14:paraId="14ECB1BC"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Código</w:t>
            </w:r>
          </w:p>
        </w:tc>
        <w:tc>
          <w:tcPr>
            <w:tcW w:w="0" w:type="auto"/>
            <w:shd w:val="clear" w:color="auto" w:fill="auto"/>
          </w:tcPr>
          <w:p w14:paraId="576B25F4"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Cód. Siafisico</w:t>
            </w:r>
          </w:p>
        </w:tc>
        <w:tc>
          <w:tcPr>
            <w:tcW w:w="0" w:type="auto"/>
            <w:shd w:val="clear" w:color="auto" w:fill="auto"/>
          </w:tcPr>
          <w:p w14:paraId="449BE55F"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CADMAT</w:t>
            </w:r>
          </w:p>
        </w:tc>
        <w:tc>
          <w:tcPr>
            <w:tcW w:w="0" w:type="auto"/>
            <w:shd w:val="clear" w:color="auto" w:fill="auto"/>
          </w:tcPr>
          <w:p w14:paraId="2BBB3E49"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Und. de medida</w:t>
            </w:r>
          </w:p>
        </w:tc>
        <w:tc>
          <w:tcPr>
            <w:tcW w:w="0" w:type="auto"/>
            <w:shd w:val="clear" w:color="auto" w:fill="auto"/>
          </w:tcPr>
          <w:p w14:paraId="49514904" w14:textId="77777777" w:rsidR="00040FC1" w:rsidRPr="009E7498" w:rsidRDefault="00040FC1" w:rsidP="00973923">
            <w:pPr>
              <w:spacing w:after="120"/>
              <w:jc w:val="both"/>
              <w:rPr>
                <w:rFonts w:cstheme="minorHAnsi"/>
                <w:b/>
                <w:sz w:val="16"/>
                <w:szCs w:val="16"/>
              </w:rPr>
            </w:pPr>
            <w:r w:rsidRPr="009E7498">
              <w:rPr>
                <w:rFonts w:cstheme="minorHAnsi"/>
                <w:b/>
                <w:sz w:val="16"/>
                <w:szCs w:val="16"/>
              </w:rPr>
              <w:t>Quantidade</w:t>
            </w:r>
          </w:p>
        </w:tc>
      </w:tr>
      <w:tr w:rsidR="00040FC1" w:rsidRPr="009E7498" w14:paraId="01EA309B" w14:textId="77777777" w:rsidTr="00973923">
        <w:tc>
          <w:tcPr>
            <w:tcW w:w="0" w:type="auto"/>
            <w:shd w:val="clear" w:color="auto" w:fill="auto"/>
          </w:tcPr>
          <w:p w14:paraId="78B007D2" w14:textId="77777777" w:rsidR="00040FC1" w:rsidRPr="009E7498" w:rsidRDefault="00040FC1"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1428F987" w14:textId="77777777" w:rsidR="00040FC1" w:rsidRPr="009E7498" w:rsidRDefault="00040FC1"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02F97BCD" w14:textId="77777777" w:rsidR="00040FC1" w:rsidRPr="009E7498" w:rsidRDefault="00040FC1" w:rsidP="00973923">
            <w:pPr>
              <w:spacing w:after="120"/>
              <w:jc w:val="both"/>
              <w:rPr>
                <w:rFonts w:cstheme="minorHAnsi"/>
                <w:sz w:val="16"/>
                <w:szCs w:val="16"/>
              </w:rPr>
            </w:pPr>
            <w:r w:rsidRPr="009E7498">
              <w:rPr>
                <w:rFonts w:cstheme="minorHAnsi"/>
                <w:sz w:val="16"/>
                <w:szCs w:val="16"/>
              </w:rPr>
              <w:t>PINCA TIPO TESOURA PARA DISSECCAO E COAGULACAO DE TECIDOS E VASOS DE ATE 5 MM, PONTA CURVA,COMPRIMENTO TOTAL DE 09 A 13 CM, PARA CIRURGIA ABERTA, ACIONAMENTO MANUAL OU PEDAL, COAGULA E CORTA, EQUIPADA COM EMPUNHADURA OU MANIPULADOR, ESTERIL, DESCARTAVEL, DE USO UNICO, COMPATIVEL COM SISTEMA  GERADOR ULTRASSONICA, EMBALAGEM INDIVIDUAL QUE GARANTA A INTEGRIDADE DO PRODUTO, A APRESENTACAO DO PRODUTO DEVERA OBEDECER A LEGISLACAO VIGENTE ATUAL. VIDE MEMORIAL DESCRITIVO.</w:t>
            </w:r>
          </w:p>
        </w:tc>
        <w:tc>
          <w:tcPr>
            <w:tcW w:w="0" w:type="auto"/>
            <w:shd w:val="clear" w:color="auto" w:fill="auto"/>
          </w:tcPr>
          <w:p w14:paraId="380F0D16" w14:textId="77777777" w:rsidR="00040FC1" w:rsidRPr="009E7498" w:rsidRDefault="00040FC1" w:rsidP="00973923">
            <w:pPr>
              <w:spacing w:after="120"/>
              <w:jc w:val="both"/>
              <w:rPr>
                <w:rFonts w:cstheme="minorHAnsi"/>
                <w:sz w:val="16"/>
                <w:szCs w:val="16"/>
              </w:rPr>
            </w:pPr>
            <w:r w:rsidRPr="009E7498">
              <w:rPr>
                <w:rFonts w:cstheme="minorHAnsi"/>
                <w:sz w:val="16"/>
                <w:szCs w:val="16"/>
              </w:rPr>
              <w:t>65140003</w:t>
            </w:r>
          </w:p>
        </w:tc>
        <w:tc>
          <w:tcPr>
            <w:tcW w:w="0" w:type="auto"/>
            <w:shd w:val="clear" w:color="auto" w:fill="auto"/>
          </w:tcPr>
          <w:p w14:paraId="3475E5E1" w14:textId="77777777" w:rsidR="00040FC1" w:rsidRPr="009E7498" w:rsidRDefault="00040FC1" w:rsidP="00973923">
            <w:pPr>
              <w:spacing w:after="120"/>
              <w:jc w:val="both"/>
              <w:rPr>
                <w:rFonts w:cstheme="minorHAnsi"/>
                <w:sz w:val="16"/>
                <w:szCs w:val="16"/>
              </w:rPr>
            </w:pPr>
            <w:r w:rsidRPr="009E7498">
              <w:rPr>
                <w:rFonts w:cstheme="minorHAnsi"/>
                <w:sz w:val="16"/>
                <w:szCs w:val="16"/>
              </w:rPr>
              <w:t>3980308</w:t>
            </w:r>
          </w:p>
        </w:tc>
        <w:tc>
          <w:tcPr>
            <w:tcW w:w="0" w:type="auto"/>
            <w:shd w:val="clear" w:color="auto" w:fill="auto"/>
          </w:tcPr>
          <w:p w14:paraId="2A00ADE6" w14:textId="77777777" w:rsidR="00040FC1" w:rsidRPr="009E7498" w:rsidRDefault="00040FC1" w:rsidP="00973923">
            <w:pPr>
              <w:spacing w:after="120"/>
              <w:jc w:val="both"/>
              <w:rPr>
                <w:rFonts w:cstheme="minorHAnsi"/>
                <w:sz w:val="16"/>
                <w:szCs w:val="16"/>
              </w:rPr>
            </w:pPr>
            <w:r w:rsidRPr="009E7498">
              <w:rPr>
                <w:rFonts w:cstheme="minorHAnsi"/>
                <w:sz w:val="16"/>
                <w:szCs w:val="16"/>
              </w:rPr>
              <w:t>472215</w:t>
            </w:r>
          </w:p>
        </w:tc>
        <w:tc>
          <w:tcPr>
            <w:tcW w:w="0" w:type="auto"/>
            <w:shd w:val="clear" w:color="auto" w:fill="auto"/>
          </w:tcPr>
          <w:p w14:paraId="771C1D21" w14:textId="77777777" w:rsidR="00040FC1" w:rsidRPr="009E7498" w:rsidRDefault="00040FC1" w:rsidP="00973923">
            <w:pPr>
              <w:spacing w:after="120"/>
              <w:jc w:val="both"/>
              <w:rPr>
                <w:rFonts w:cstheme="minorHAnsi"/>
                <w:sz w:val="16"/>
                <w:szCs w:val="16"/>
              </w:rPr>
            </w:pPr>
            <w:r w:rsidRPr="009E7498">
              <w:rPr>
                <w:rFonts w:cstheme="minorHAnsi"/>
                <w:sz w:val="16"/>
                <w:szCs w:val="16"/>
              </w:rPr>
              <w:t>UNIDADE</w:t>
            </w:r>
          </w:p>
        </w:tc>
        <w:tc>
          <w:tcPr>
            <w:tcW w:w="0" w:type="auto"/>
            <w:shd w:val="clear" w:color="auto" w:fill="auto"/>
          </w:tcPr>
          <w:p w14:paraId="0C966D42" w14:textId="195D931D" w:rsidR="00040FC1" w:rsidRPr="009E7498" w:rsidRDefault="00040FC1" w:rsidP="00973923">
            <w:pPr>
              <w:spacing w:after="120"/>
              <w:jc w:val="both"/>
              <w:rPr>
                <w:rFonts w:cstheme="minorHAnsi"/>
                <w:sz w:val="16"/>
                <w:szCs w:val="16"/>
              </w:rPr>
            </w:pPr>
            <w:r w:rsidRPr="00040FC1">
              <w:rPr>
                <w:rFonts w:cstheme="minorHAnsi"/>
                <w:sz w:val="16"/>
                <w:szCs w:val="16"/>
              </w:rPr>
              <w:t>01 und + 01 equipamento e acessorios</w:t>
            </w:r>
          </w:p>
        </w:tc>
      </w:tr>
      <w:tr w:rsidR="00040FC1" w:rsidRPr="009E7498" w14:paraId="4BD2E5AF" w14:textId="77777777" w:rsidTr="00973923">
        <w:tc>
          <w:tcPr>
            <w:tcW w:w="0" w:type="auto"/>
            <w:shd w:val="clear" w:color="auto" w:fill="auto"/>
          </w:tcPr>
          <w:p w14:paraId="1057638F" w14:textId="77777777" w:rsidR="00040FC1" w:rsidRPr="009E7498" w:rsidRDefault="00040FC1" w:rsidP="00973923">
            <w:pPr>
              <w:spacing w:after="120"/>
              <w:jc w:val="both"/>
              <w:rPr>
                <w:rFonts w:cstheme="minorHAnsi"/>
                <w:sz w:val="16"/>
                <w:szCs w:val="16"/>
              </w:rPr>
            </w:pPr>
            <w:r w:rsidRPr="009E7498">
              <w:rPr>
                <w:rFonts w:cstheme="minorHAnsi"/>
                <w:sz w:val="16"/>
                <w:szCs w:val="16"/>
              </w:rPr>
              <w:t>1</w:t>
            </w:r>
          </w:p>
        </w:tc>
        <w:tc>
          <w:tcPr>
            <w:tcW w:w="0" w:type="auto"/>
            <w:shd w:val="clear" w:color="auto" w:fill="auto"/>
          </w:tcPr>
          <w:p w14:paraId="03930FBD" w14:textId="77777777" w:rsidR="00040FC1" w:rsidRPr="009E7498" w:rsidRDefault="00040FC1" w:rsidP="00973923">
            <w:pPr>
              <w:spacing w:after="120"/>
              <w:jc w:val="both"/>
              <w:rPr>
                <w:rFonts w:cstheme="minorHAnsi"/>
                <w:sz w:val="16"/>
                <w:szCs w:val="16"/>
              </w:rPr>
            </w:pPr>
            <w:r w:rsidRPr="009E7498">
              <w:rPr>
                <w:rFonts w:cstheme="minorHAnsi"/>
                <w:sz w:val="16"/>
                <w:szCs w:val="16"/>
              </w:rPr>
              <w:t>2</w:t>
            </w:r>
          </w:p>
        </w:tc>
        <w:tc>
          <w:tcPr>
            <w:tcW w:w="0" w:type="auto"/>
            <w:shd w:val="clear" w:color="auto" w:fill="auto"/>
          </w:tcPr>
          <w:p w14:paraId="3BCF8546" w14:textId="77777777" w:rsidR="00040FC1" w:rsidRPr="009E7498" w:rsidRDefault="00040FC1" w:rsidP="00973923">
            <w:pPr>
              <w:spacing w:after="120"/>
              <w:jc w:val="both"/>
              <w:rPr>
                <w:rFonts w:cstheme="minorHAnsi"/>
                <w:sz w:val="16"/>
                <w:szCs w:val="16"/>
              </w:rPr>
            </w:pPr>
            <w:r w:rsidRPr="009E7498">
              <w:rPr>
                <w:rFonts w:cstheme="minorHAnsi"/>
                <w:sz w:val="16"/>
                <w:szCs w:val="16"/>
              </w:rPr>
              <w:t>PINCA TIPO TESOURA PARA DISSECCAO E COAGULACAO DE TECIDOS E VASOS DE ATE 5 MM PARA CIRURGIA LAPAROSCOPICA,  COMPRIMENTO TOTAL DE 45 A 48 CM,  DIAMETRO 5 MM, ACIONAMENTO MANUAL OU PEDAL, COAGULA E CORTA, EQUIPADA COM EMPUNHADURA OU MANIPULADOR, ESTERIL, DESCARTAVEL, DE USO UNICO, COMPATIVEL COM SISTEMA  GERADOR ULTRASSONICO, EMBALAGEM INDIVIDUAL, EM MATERIAL QUE PROMOVA BARREIRA MICROBIANA E ABERTURA ASSEPTICA, A APRESENTACAO DO PRODUTO DEVERA OBEDECER A LEGISLACAO VIGENTE. VIDE MEMORIAL DESCRITIVO.</w:t>
            </w:r>
          </w:p>
        </w:tc>
        <w:tc>
          <w:tcPr>
            <w:tcW w:w="0" w:type="auto"/>
            <w:shd w:val="clear" w:color="auto" w:fill="auto"/>
          </w:tcPr>
          <w:p w14:paraId="2338B070" w14:textId="77777777" w:rsidR="00040FC1" w:rsidRPr="009E7498" w:rsidRDefault="00040FC1" w:rsidP="00973923">
            <w:pPr>
              <w:spacing w:after="120"/>
              <w:jc w:val="both"/>
              <w:rPr>
                <w:rFonts w:cstheme="minorHAnsi"/>
                <w:sz w:val="16"/>
                <w:szCs w:val="16"/>
              </w:rPr>
            </w:pPr>
            <w:r w:rsidRPr="009E7498">
              <w:rPr>
                <w:rFonts w:cstheme="minorHAnsi"/>
                <w:sz w:val="16"/>
                <w:szCs w:val="16"/>
              </w:rPr>
              <w:t>65140005</w:t>
            </w:r>
          </w:p>
        </w:tc>
        <w:tc>
          <w:tcPr>
            <w:tcW w:w="0" w:type="auto"/>
            <w:shd w:val="clear" w:color="auto" w:fill="auto"/>
          </w:tcPr>
          <w:p w14:paraId="50D582A4" w14:textId="77777777" w:rsidR="00040FC1" w:rsidRPr="009E7498" w:rsidRDefault="00040FC1" w:rsidP="00973923">
            <w:pPr>
              <w:spacing w:after="120"/>
              <w:jc w:val="both"/>
              <w:rPr>
                <w:rFonts w:cstheme="minorHAnsi"/>
                <w:sz w:val="16"/>
                <w:szCs w:val="16"/>
              </w:rPr>
            </w:pPr>
            <w:r w:rsidRPr="009E7498">
              <w:rPr>
                <w:rFonts w:cstheme="minorHAnsi"/>
                <w:sz w:val="16"/>
                <w:szCs w:val="16"/>
              </w:rPr>
              <w:t>4567498</w:t>
            </w:r>
          </w:p>
        </w:tc>
        <w:tc>
          <w:tcPr>
            <w:tcW w:w="0" w:type="auto"/>
            <w:shd w:val="clear" w:color="auto" w:fill="auto"/>
          </w:tcPr>
          <w:p w14:paraId="2A01B222" w14:textId="77777777" w:rsidR="00040FC1" w:rsidRPr="009E7498" w:rsidRDefault="00040FC1" w:rsidP="00973923">
            <w:pPr>
              <w:spacing w:after="120"/>
              <w:jc w:val="both"/>
              <w:rPr>
                <w:rFonts w:cstheme="minorHAnsi"/>
                <w:sz w:val="16"/>
                <w:szCs w:val="16"/>
              </w:rPr>
            </w:pPr>
            <w:r w:rsidRPr="009E7498">
              <w:rPr>
                <w:rFonts w:cstheme="minorHAnsi"/>
                <w:sz w:val="16"/>
                <w:szCs w:val="16"/>
              </w:rPr>
              <w:t>472222</w:t>
            </w:r>
          </w:p>
        </w:tc>
        <w:tc>
          <w:tcPr>
            <w:tcW w:w="0" w:type="auto"/>
            <w:shd w:val="clear" w:color="auto" w:fill="auto"/>
          </w:tcPr>
          <w:p w14:paraId="1E1B930D" w14:textId="77777777" w:rsidR="00040FC1" w:rsidRPr="009E7498" w:rsidRDefault="00040FC1" w:rsidP="00973923">
            <w:pPr>
              <w:spacing w:after="120"/>
              <w:jc w:val="both"/>
              <w:rPr>
                <w:rFonts w:cstheme="minorHAnsi"/>
                <w:sz w:val="16"/>
                <w:szCs w:val="16"/>
              </w:rPr>
            </w:pPr>
            <w:r w:rsidRPr="009E7498">
              <w:rPr>
                <w:rFonts w:cstheme="minorHAnsi"/>
                <w:sz w:val="16"/>
                <w:szCs w:val="16"/>
              </w:rPr>
              <w:t>UNIDADE</w:t>
            </w:r>
          </w:p>
        </w:tc>
        <w:tc>
          <w:tcPr>
            <w:tcW w:w="0" w:type="auto"/>
            <w:shd w:val="clear" w:color="auto" w:fill="auto"/>
          </w:tcPr>
          <w:p w14:paraId="22E52541" w14:textId="2515FF4D" w:rsidR="00040FC1" w:rsidRPr="009E7498" w:rsidRDefault="00040FC1" w:rsidP="00973923">
            <w:pPr>
              <w:spacing w:after="120"/>
              <w:jc w:val="both"/>
              <w:rPr>
                <w:rFonts w:cstheme="minorHAnsi"/>
                <w:sz w:val="16"/>
                <w:szCs w:val="16"/>
              </w:rPr>
            </w:pPr>
            <w:r w:rsidRPr="00040FC1">
              <w:rPr>
                <w:rFonts w:cstheme="minorHAnsi"/>
                <w:sz w:val="16"/>
                <w:szCs w:val="16"/>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967E461" w14:textId="10D40D7D" w:rsidR="00040FC1" w:rsidRPr="00040FC1" w:rsidRDefault="00040FC1" w:rsidP="00040FC1">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040FC1">
        <w:rPr>
          <w:rFonts w:ascii="Times New Roman" w:eastAsia="Times New Roman" w:hAnsi="Times New Roman" w:cs="Times New Roman"/>
          <w:b/>
          <w:bCs/>
          <w:u w:val="single"/>
        </w:rPr>
        <w:t>REQUISITOS A SEREM  AVALIADOS NAS AMOSTRAS</w:t>
      </w:r>
    </w:p>
    <w:p w14:paraId="41B1106A" w14:textId="77777777" w:rsidR="00040FC1" w:rsidRPr="00040FC1" w:rsidRDefault="00040FC1" w:rsidP="00040FC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40FC1">
        <w:rPr>
          <w:rFonts w:ascii="Times New Roman" w:eastAsia="Times New Roman" w:hAnsi="Times New Roman" w:cs="Times New Roman"/>
          <w:b/>
          <w:bCs/>
          <w:u w:val="single"/>
        </w:rPr>
        <w:t>DE PRODUTOS MÉDICO HOSPITALARES</w:t>
      </w:r>
    </w:p>
    <w:p w14:paraId="40CF8EAB" w14:textId="77777777" w:rsidR="00040FC1" w:rsidRPr="00040FC1" w:rsidRDefault="00040FC1" w:rsidP="00040FC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5A11FFE" w14:textId="77777777" w:rsidR="00040FC1" w:rsidRPr="00040FC1" w:rsidRDefault="00040FC1" w:rsidP="00040FC1">
      <w:pPr>
        <w:tabs>
          <w:tab w:val="left" w:pos="345"/>
          <w:tab w:val="center" w:pos="4252"/>
          <w:tab w:val="right" w:pos="8504"/>
        </w:tabs>
        <w:spacing w:after="120" w:line="240" w:lineRule="auto"/>
        <w:jc w:val="both"/>
        <w:rPr>
          <w:rFonts w:ascii="Times New Roman" w:eastAsia="Times New Roman" w:hAnsi="Times New Roman" w:cs="Times New Roman"/>
          <w:bCs/>
        </w:rPr>
      </w:pPr>
      <w:r w:rsidRPr="00040FC1">
        <w:rPr>
          <w:rFonts w:ascii="Times New Roman" w:eastAsia="Times New Roman" w:hAnsi="Times New Roman" w:cs="Times New Roman"/>
          <w:bCs/>
        </w:rPr>
        <w:t xml:space="preserve">Processo:                                          Pregão:                                      Item: </w:t>
      </w:r>
    </w:p>
    <w:p w14:paraId="4155465D" w14:textId="77777777" w:rsidR="00040FC1" w:rsidRPr="00040FC1" w:rsidRDefault="00040FC1" w:rsidP="00040FC1">
      <w:pPr>
        <w:tabs>
          <w:tab w:val="left" w:pos="345"/>
          <w:tab w:val="center" w:pos="4252"/>
          <w:tab w:val="right" w:pos="8504"/>
        </w:tabs>
        <w:spacing w:after="120" w:line="240" w:lineRule="auto"/>
        <w:jc w:val="both"/>
        <w:rPr>
          <w:rFonts w:ascii="Times New Roman" w:eastAsia="Times New Roman" w:hAnsi="Times New Roman" w:cs="Times New Roman"/>
          <w:bCs/>
        </w:rPr>
      </w:pPr>
    </w:p>
    <w:p w14:paraId="7F79379F" w14:textId="77777777" w:rsidR="00040FC1" w:rsidRPr="00040FC1" w:rsidRDefault="00040FC1" w:rsidP="00040FC1">
      <w:pPr>
        <w:tabs>
          <w:tab w:val="left" w:pos="345"/>
          <w:tab w:val="center" w:pos="4252"/>
          <w:tab w:val="right" w:pos="8504"/>
        </w:tabs>
        <w:spacing w:after="12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bCs/>
          <w:sz w:val="20"/>
          <w:szCs w:val="20"/>
        </w:rPr>
        <w:t>Código /Descritivo:65140003-PINCA TIPO TESOURA PARA DISSECCAO E COAGULACAO DE TECIDOS E VASOS DE ATE 5 MM, PONTA CURVA,COMPRIMENTO TOTAL DE 09 A 13 CM, PARA CIRURGIA ABERTA, ACIONAMENTO MANUAL OU PEDAL, COAGULA E CORTA, EQUIPADA COM EMPUNHADURA OU MANIPULADOR, ESTERIL, DESCARTAVEL, DE USO UNICO, COMPATIVEL COM SISTEMA  GERADOR ULTRASSONICA, EMBALAGEM INDIVIDUAL QUE GARANTA A INTEGRIDADE DO PRODUTO, A APRESENTACAO DO PRODUTO DEVERA OBEDECER A LEGISLACAO VIGENTE ATUAL. VIDE MEMORIAL DESCRITIVO.</w:t>
      </w:r>
    </w:p>
    <w:p w14:paraId="6857C6CB"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Licitante /FOR:</w:t>
      </w:r>
    </w:p>
    <w:p w14:paraId="0A7259A7"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5FE61177"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Marca:                                                     Referência:                                            Lote:</w:t>
      </w:r>
    </w:p>
    <w:p w14:paraId="1838EC1B"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5AC69489"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 xml:space="preserve">Registro ANVISA:   </w:t>
      </w:r>
    </w:p>
    <w:p w14:paraId="0F3D259D"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37D8A358"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567"/>
        <w:gridCol w:w="1016"/>
        <w:gridCol w:w="1016"/>
        <w:gridCol w:w="2998"/>
      </w:tblGrid>
      <w:tr w:rsidR="00040FC1" w:rsidRPr="00040FC1" w14:paraId="3166747B" w14:textId="77777777" w:rsidTr="00026D2C">
        <w:tc>
          <w:tcPr>
            <w:tcW w:w="4329" w:type="dxa"/>
            <w:gridSpan w:val="2"/>
            <w:vAlign w:val="center"/>
          </w:tcPr>
          <w:p w14:paraId="0CFF405D"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DISCRIMINAÇÃO DOS DADOS</w:t>
            </w:r>
          </w:p>
        </w:tc>
        <w:tc>
          <w:tcPr>
            <w:tcW w:w="939" w:type="dxa"/>
            <w:vAlign w:val="center"/>
          </w:tcPr>
          <w:p w14:paraId="3754D7A6"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ATENDE</w:t>
            </w:r>
          </w:p>
        </w:tc>
        <w:tc>
          <w:tcPr>
            <w:tcW w:w="939" w:type="dxa"/>
            <w:vAlign w:val="center"/>
          </w:tcPr>
          <w:p w14:paraId="4CE1C70F"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NÃO ATENDE</w:t>
            </w:r>
          </w:p>
        </w:tc>
        <w:tc>
          <w:tcPr>
            <w:tcW w:w="3415" w:type="dxa"/>
            <w:vAlign w:val="center"/>
          </w:tcPr>
          <w:p w14:paraId="0C9E566E" w14:textId="77777777" w:rsidR="00040FC1" w:rsidRPr="00040FC1" w:rsidRDefault="00040FC1" w:rsidP="00040FC1">
            <w:pPr>
              <w:numPr>
                <w:ilvl w:val="12"/>
                <w:numId w:val="0"/>
              </w:num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JUSTIFICATIVA</w:t>
            </w:r>
          </w:p>
        </w:tc>
      </w:tr>
      <w:tr w:rsidR="00040FC1" w:rsidRPr="00040FC1" w14:paraId="04902694" w14:textId="77777777" w:rsidTr="00026D2C">
        <w:tc>
          <w:tcPr>
            <w:tcW w:w="1526" w:type="dxa"/>
            <w:vMerge w:val="restart"/>
            <w:vAlign w:val="center"/>
          </w:tcPr>
          <w:p w14:paraId="428F6734" w14:textId="77777777" w:rsidR="00040FC1" w:rsidRPr="00040FC1" w:rsidRDefault="00040FC1" w:rsidP="00040FC1">
            <w:p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Embalagem</w:t>
            </w:r>
          </w:p>
        </w:tc>
        <w:tc>
          <w:tcPr>
            <w:tcW w:w="2803" w:type="dxa"/>
          </w:tcPr>
          <w:p w14:paraId="12770B89"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Identificação escrita /visual do produto</w:t>
            </w:r>
          </w:p>
        </w:tc>
        <w:tc>
          <w:tcPr>
            <w:tcW w:w="939" w:type="dxa"/>
          </w:tcPr>
          <w:p w14:paraId="7C0251D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00ACBD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393A16F9"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16404EDA" w14:textId="77777777" w:rsidTr="00026D2C">
        <w:tc>
          <w:tcPr>
            <w:tcW w:w="1526" w:type="dxa"/>
            <w:vMerge/>
          </w:tcPr>
          <w:p w14:paraId="2924ADE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2803" w:type="dxa"/>
          </w:tcPr>
          <w:p w14:paraId="7F2FF185"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Integridade</w:t>
            </w:r>
          </w:p>
        </w:tc>
        <w:tc>
          <w:tcPr>
            <w:tcW w:w="939" w:type="dxa"/>
          </w:tcPr>
          <w:p w14:paraId="6D51788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6989743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593D0D9E"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48CA3C52" w14:textId="77777777" w:rsidTr="00026D2C">
        <w:tc>
          <w:tcPr>
            <w:tcW w:w="1526" w:type="dxa"/>
            <w:vMerge/>
          </w:tcPr>
          <w:p w14:paraId="3C1DBC9D"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2803" w:type="dxa"/>
          </w:tcPr>
          <w:p w14:paraId="5BD9AE72"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Selagem/Abertura</w:t>
            </w:r>
          </w:p>
        </w:tc>
        <w:tc>
          <w:tcPr>
            <w:tcW w:w="939" w:type="dxa"/>
          </w:tcPr>
          <w:p w14:paraId="49063C5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F45587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725F303B"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2CB48409" w14:textId="77777777" w:rsidTr="00026D2C">
        <w:tc>
          <w:tcPr>
            <w:tcW w:w="4329" w:type="dxa"/>
            <w:gridSpan w:val="2"/>
          </w:tcPr>
          <w:p w14:paraId="1178FD6B"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Materia prima</w:t>
            </w:r>
          </w:p>
        </w:tc>
        <w:tc>
          <w:tcPr>
            <w:tcW w:w="939" w:type="dxa"/>
          </w:tcPr>
          <w:p w14:paraId="699EAD5D"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76DAB2B"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154C570E"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2818E5C4" w14:textId="77777777" w:rsidTr="00026D2C">
        <w:tc>
          <w:tcPr>
            <w:tcW w:w="4329" w:type="dxa"/>
            <w:gridSpan w:val="2"/>
          </w:tcPr>
          <w:p w14:paraId="243A1FD8"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Modelo</w:t>
            </w:r>
          </w:p>
        </w:tc>
        <w:tc>
          <w:tcPr>
            <w:tcW w:w="939" w:type="dxa"/>
          </w:tcPr>
          <w:p w14:paraId="64E45B6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2792CE7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6077B7B"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0EAA731B" w14:textId="77777777" w:rsidTr="00026D2C">
        <w:tc>
          <w:tcPr>
            <w:tcW w:w="4329" w:type="dxa"/>
            <w:gridSpan w:val="2"/>
          </w:tcPr>
          <w:p w14:paraId="5E336000"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Haste</w:t>
            </w:r>
          </w:p>
        </w:tc>
        <w:tc>
          <w:tcPr>
            <w:tcW w:w="939" w:type="dxa"/>
          </w:tcPr>
          <w:p w14:paraId="73F6CAFF"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5DD68129"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925EAB9"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73F05CA5" w14:textId="77777777" w:rsidTr="00026D2C">
        <w:tc>
          <w:tcPr>
            <w:tcW w:w="4329" w:type="dxa"/>
            <w:gridSpan w:val="2"/>
          </w:tcPr>
          <w:p w14:paraId="3C0E999E"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Comprimento </w:t>
            </w:r>
          </w:p>
        </w:tc>
        <w:tc>
          <w:tcPr>
            <w:tcW w:w="939" w:type="dxa"/>
          </w:tcPr>
          <w:p w14:paraId="17280ED4"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76CD98FA"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872B75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18BD7733" w14:textId="77777777" w:rsidTr="00026D2C">
        <w:tc>
          <w:tcPr>
            <w:tcW w:w="4329" w:type="dxa"/>
            <w:gridSpan w:val="2"/>
          </w:tcPr>
          <w:p w14:paraId="671F1030"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Diametro</w:t>
            </w:r>
          </w:p>
        </w:tc>
        <w:tc>
          <w:tcPr>
            <w:tcW w:w="939" w:type="dxa"/>
          </w:tcPr>
          <w:p w14:paraId="2DBCF12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447C5EB4"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7249EAB1"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2979B10B" w14:textId="77777777" w:rsidTr="00026D2C">
        <w:tc>
          <w:tcPr>
            <w:tcW w:w="4329" w:type="dxa"/>
            <w:gridSpan w:val="2"/>
          </w:tcPr>
          <w:p w14:paraId="37928C69"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Empunhadura</w:t>
            </w:r>
          </w:p>
        </w:tc>
        <w:tc>
          <w:tcPr>
            <w:tcW w:w="939" w:type="dxa"/>
          </w:tcPr>
          <w:p w14:paraId="0C216A6B"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78FC4F4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27A50C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43B99894" w14:textId="77777777" w:rsidTr="00026D2C">
        <w:tc>
          <w:tcPr>
            <w:tcW w:w="4329" w:type="dxa"/>
            <w:gridSpan w:val="2"/>
          </w:tcPr>
          <w:p w14:paraId="3C89C92B"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Desempenho no corte</w:t>
            </w:r>
          </w:p>
        </w:tc>
        <w:tc>
          <w:tcPr>
            <w:tcW w:w="939" w:type="dxa"/>
          </w:tcPr>
          <w:p w14:paraId="0CF73CC2"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3E2928E"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261D0E4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7D0DD9CE" w14:textId="77777777" w:rsidTr="00026D2C">
        <w:tc>
          <w:tcPr>
            <w:tcW w:w="4329" w:type="dxa"/>
            <w:gridSpan w:val="2"/>
          </w:tcPr>
          <w:p w14:paraId="421F36FD"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Desempenho na coagulação</w:t>
            </w:r>
          </w:p>
        </w:tc>
        <w:tc>
          <w:tcPr>
            <w:tcW w:w="939" w:type="dxa"/>
          </w:tcPr>
          <w:p w14:paraId="428D5DDA"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44565B26"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3FF38A4F"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5F9CE0E3" w14:textId="77777777" w:rsidTr="00026D2C">
        <w:tc>
          <w:tcPr>
            <w:tcW w:w="4329" w:type="dxa"/>
            <w:gridSpan w:val="2"/>
          </w:tcPr>
          <w:p w14:paraId="17699D43"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Acionamento</w:t>
            </w:r>
          </w:p>
        </w:tc>
        <w:tc>
          <w:tcPr>
            <w:tcW w:w="939" w:type="dxa"/>
          </w:tcPr>
          <w:p w14:paraId="49C2DCB2"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53996BD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3FCABC0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60EC22B3" w14:textId="77777777" w:rsidTr="00026D2C">
        <w:tc>
          <w:tcPr>
            <w:tcW w:w="4329" w:type="dxa"/>
            <w:gridSpan w:val="2"/>
          </w:tcPr>
          <w:p w14:paraId="206C5E13"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Manuseio</w:t>
            </w:r>
          </w:p>
        </w:tc>
        <w:tc>
          <w:tcPr>
            <w:tcW w:w="939" w:type="dxa"/>
          </w:tcPr>
          <w:p w14:paraId="7861D12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5BA26FC1"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1A6392D"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658C6983" w14:textId="77777777" w:rsidTr="00026D2C">
        <w:tc>
          <w:tcPr>
            <w:tcW w:w="4329" w:type="dxa"/>
            <w:gridSpan w:val="2"/>
          </w:tcPr>
          <w:p w14:paraId="5DFC2570"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Conexão com equipamento</w:t>
            </w:r>
          </w:p>
        </w:tc>
        <w:tc>
          <w:tcPr>
            <w:tcW w:w="939" w:type="dxa"/>
          </w:tcPr>
          <w:p w14:paraId="2D351B05"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695A66C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C25E9F0"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bl>
    <w:p w14:paraId="56B8B1D0" w14:textId="77777777" w:rsidR="00040FC1" w:rsidRPr="00040FC1" w:rsidRDefault="00040FC1" w:rsidP="00040FC1">
      <w:pPr>
        <w:spacing w:after="0" w:line="240" w:lineRule="auto"/>
        <w:jc w:val="both"/>
        <w:rPr>
          <w:rFonts w:ascii="Times New Roman" w:eastAsia="Times New Roman" w:hAnsi="Times New Roman" w:cs="Times New Roman"/>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40FC1" w:rsidRPr="00040FC1" w14:paraId="24F0FCCB" w14:textId="77777777" w:rsidTr="00026D2C">
        <w:tc>
          <w:tcPr>
            <w:tcW w:w="9606" w:type="dxa"/>
          </w:tcPr>
          <w:p w14:paraId="068A4FA2"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Observações adicionais:</w:t>
            </w:r>
          </w:p>
          <w:p w14:paraId="031DAFE1"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tc>
      </w:tr>
      <w:tr w:rsidR="00040FC1" w:rsidRPr="00040FC1" w14:paraId="55356E46" w14:textId="77777777" w:rsidTr="00026D2C">
        <w:tc>
          <w:tcPr>
            <w:tcW w:w="9606" w:type="dxa"/>
          </w:tcPr>
          <w:p w14:paraId="4C1EB81D"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Produto aprovado?          SIM  (  )        NÃO (  )</w:t>
            </w:r>
          </w:p>
          <w:p w14:paraId="5189FC23"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359AAF1F"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Avaliador(es)_______________________________________________   </w:t>
            </w:r>
          </w:p>
          <w:p w14:paraId="0A3CFB07"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6076E8F3"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Data:_______________</w:t>
            </w:r>
          </w:p>
          <w:p w14:paraId="4CD38EF7"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6B2067A7"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(Assinatura/carimbo)                                                                                                                                    </w:t>
            </w:r>
          </w:p>
        </w:tc>
      </w:tr>
    </w:tbl>
    <w:p w14:paraId="7DD44FF6" w14:textId="77777777" w:rsidR="00040FC1" w:rsidRPr="00040FC1" w:rsidRDefault="00040FC1" w:rsidP="00040FC1">
      <w:pPr>
        <w:rPr>
          <w:rFonts w:ascii="Calibri" w:eastAsia="Times New Roman" w:hAnsi="Calibri" w:cs="Times New Roman"/>
        </w:rPr>
      </w:pPr>
    </w:p>
    <w:p w14:paraId="775E2367" w14:textId="77777777" w:rsidR="00040FC1" w:rsidRPr="00040FC1" w:rsidRDefault="00040FC1" w:rsidP="00040FC1">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040FC1">
        <w:rPr>
          <w:rFonts w:ascii="Times New Roman" w:eastAsia="Times New Roman" w:hAnsi="Times New Roman" w:cs="Times New Roman"/>
          <w:b/>
          <w:bCs/>
          <w:u w:val="single"/>
        </w:rPr>
        <w:t>REQUISITOS A SEREM  AVALIADOS NAS AMOSTRAS</w:t>
      </w:r>
    </w:p>
    <w:p w14:paraId="71811B14" w14:textId="77777777" w:rsidR="00040FC1" w:rsidRPr="00040FC1" w:rsidRDefault="00040FC1" w:rsidP="00040FC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040FC1">
        <w:rPr>
          <w:rFonts w:ascii="Times New Roman" w:eastAsia="Times New Roman" w:hAnsi="Times New Roman" w:cs="Times New Roman"/>
          <w:b/>
          <w:bCs/>
          <w:u w:val="single"/>
        </w:rPr>
        <w:t>DE PRODUTOS MÉDICO HOSPITALARES</w:t>
      </w:r>
    </w:p>
    <w:p w14:paraId="00F8C76E" w14:textId="77777777" w:rsidR="00040FC1" w:rsidRPr="00040FC1" w:rsidRDefault="00040FC1" w:rsidP="00040FC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3076F7F" w14:textId="77777777" w:rsidR="00040FC1" w:rsidRPr="00040FC1" w:rsidRDefault="00040FC1" w:rsidP="00040FC1">
      <w:pPr>
        <w:tabs>
          <w:tab w:val="left" w:pos="345"/>
          <w:tab w:val="center" w:pos="4252"/>
          <w:tab w:val="right" w:pos="8504"/>
        </w:tabs>
        <w:spacing w:after="120" w:line="240" w:lineRule="auto"/>
        <w:jc w:val="both"/>
        <w:rPr>
          <w:rFonts w:ascii="Times New Roman" w:eastAsia="Times New Roman" w:hAnsi="Times New Roman" w:cs="Times New Roman"/>
          <w:bCs/>
        </w:rPr>
      </w:pPr>
      <w:r w:rsidRPr="00040FC1">
        <w:rPr>
          <w:rFonts w:ascii="Times New Roman" w:eastAsia="Times New Roman" w:hAnsi="Times New Roman" w:cs="Times New Roman"/>
          <w:bCs/>
        </w:rPr>
        <w:t xml:space="preserve">Processo:                                          Pregão:                                      Item: </w:t>
      </w:r>
    </w:p>
    <w:p w14:paraId="2F4D3F3E" w14:textId="77777777" w:rsidR="00040FC1" w:rsidRPr="00040FC1" w:rsidRDefault="00040FC1" w:rsidP="00040FC1">
      <w:pPr>
        <w:tabs>
          <w:tab w:val="left" w:pos="345"/>
          <w:tab w:val="center" w:pos="4252"/>
          <w:tab w:val="right" w:pos="8504"/>
        </w:tabs>
        <w:spacing w:after="120" w:line="240" w:lineRule="auto"/>
        <w:jc w:val="both"/>
        <w:rPr>
          <w:rFonts w:ascii="Times New Roman" w:eastAsia="Times New Roman" w:hAnsi="Times New Roman" w:cs="Times New Roman"/>
          <w:bCs/>
        </w:rPr>
      </w:pPr>
    </w:p>
    <w:p w14:paraId="4180063D" w14:textId="77777777" w:rsidR="00040FC1" w:rsidRPr="00040FC1" w:rsidRDefault="00040FC1" w:rsidP="00040FC1">
      <w:pPr>
        <w:tabs>
          <w:tab w:val="left" w:pos="345"/>
          <w:tab w:val="center" w:pos="4252"/>
          <w:tab w:val="right" w:pos="8504"/>
        </w:tabs>
        <w:spacing w:after="12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bCs/>
          <w:sz w:val="20"/>
          <w:szCs w:val="20"/>
        </w:rPr>
        <w:t>Código /Descritivo:65140005-PINCA TIPO TESOURA PARA DISSECCAO E COAGULACAO DE TECIDOS E VASOS DE ATE 5 MM PARA CIRURGIA LAPAROSCOPICA,  COMPRIMENTO TOTAL DE 45 A 48 CM,  DIAMETRO 5 MM, ACIONAMENTO MANUAL OU PEDAL, COAGULA E CORTA, EQUIPADA COM EMPUNHADURA OU MANIPULADOR, ESTERIL, DESCARTAVEL, DE USO UNICO, COMPATIVEL COM SISTEMA  GERADOR ULTRASSONICO, EMBALAGEM INDIVIDUAL, EM MATERIAL QUE PROMOVA BARREIRA MICROBIANA E ABERTURA ASSEPTICA, A APRESENTACAO DO PRODUTO DEVERA OBEDECER A LEGISLACAO VIGENTE. VIDE MEMORIAL DESCRITIVO.</w:t>
      </w:r>
    </w:p>
    <w:p w14:paraId="677C2E65"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220CC989"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Licitante /FOR:</w:t>
      </w:r>
    </w:p>
    <w:p w14:paraId="5F9C5560"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0B841E18"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Marca:                                                     Referência:                                            Lote:</w:t>
      </w:r>
    </w:p>
    <w:p w14:paraId="66832681"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50690E03"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 xml:space="preserve">Registro ANVISA:   </w:t>
      </w:r>
    </w:p>
    <w:p w14:paraId="694B5930"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p w14:paraId="0AA966F3" w14:textId="77777777" w:rsidR="00040FC1" w:rsidRPr="00040FC1" w:rsidRDefault="00040FC1" w:rsidP="00040FC1">
      <w:pPr>
        <w:spacing w:after="0" w:line="240" w:lineRule="auto"/>
        <w:rPr>
          <w:rFonts w:ascii="Times New Roman" w:eastAsia="Times New Roman" w:hAnsi="Times New Roman" w:cs="Times New Roman"/>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567"/>
        <w:gridCol w:w="1016"/>
        <w:gridCol w:w="1016"/>
        <w:gridCol w:w="2998"/>
      </w:tblGrid>
      <w:tr w:rsidR="00040FC1" w:rsidRPr="00040FC1" w14:paraId="41AD7D69" w14:textId="77777777" w:rsidTr="00026D2C">
        <w:tc>
          <w:tcPr>
            <w:tcW w:w="4329" w:type="dxa"/>
            <w:gridSpan w:val="2"/>
            <w:vAlign w:val="center"/>
          </w:tcPr>
          <w:p w14:paraId="1FDF29F5"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DISCRIMINAÇÃO DOS DADOS</w:t>
            </w:r>
          </w:p>
        </w:tc>
        <w:tc>
          <w:tcPr>
            <w:tcW w:w="939" w:type="dxa"/>
            <w:vAlign w:val="center"/>
          </w:tcPr>
          <w:p w14:paraId="4F595FE3"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ATENDE</w:t>
            </w:r>
          </w:p>
        </w:tc>
        <w:tc>
          <w:tcPr>
            <w:tcW w:w="939" w:type="dxa"/>
            <w:vAlign w:val="center"/>
          </w:tcPr>
          <w:p w14:paraId="32C07709" w14:textId="77777777" w:rsidR="00040FC1" w:rsidRPr="00040FC1" w:rsidRDefault="00040FC1" w:rsidP="00040FC1">
            <w:p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NÃO ATENDE</w:t>
            </w:r>
          </w:p>
        </w:tc>
        <w:tc>
          <w:tcPr>
            <w:tcW w:w="3415" w:type="dxa"/>
            <w:vAlign w:val="center"/>
          </w:tcPr>
          <w:p w14:paraId="1CA35981" w14:textId="77777777" w:rsidR="00040FC1" w:rsidRPr="00040FC1" w:rsidRDefault="00040FC1" w:rsidP="00040FC1">
            <w:pPr>
              <w:numPr>
                <w:ilvl w:val="12"/>
                <w:numId w:val="0"/>
              </w:numPr>
              <w:spacing w:after="0" w:line="240" w:lineRule="auto"/>
              <w:jc w:val="center"/>
              <w:rPr>
                <w:rFonts w:ascii="Times New Roman" w:eastAsia="Times New Roman" w:hAnsi="Times New Roman" w:cs="Times New Roman"/>
                <w:sz w:val="20"/>
                <w:szCs w:val="20"/>
                <w:lang w:eastAsia="pt-BR"/>
              </w:rPr>
            </w:pPr>
            <w:r w:rsidRPr="00040FC1">
              <w:rPr>
                <w:rFonts w:ascii="Times New Roman" w:eastAsia="Times New Roman" w:hAnsi="Times New Roman" w:cs="Times New Roman"/>
                <w:sz w:val="20"/>
                <w:szCs w:val="20"/>
                <w:lang w:eastAsia="pt-BR"/>
              </w:rPr>
              <w:t>JUSTIFICATIVA</w:t>
            </w:r>
          </w:p>
        </w:tc>
      </w:tr>
      <w:tr w:rsidR="00040FC1" w:rsidRPr="00040FC1" w14:paraId="0A7C17DA" w14:textId="77777777" w:rsidTr="00026D2C">
        <w:tc>
          <w:tcPr>
            <w:tcW w:w="1526" w:type="dxa"/>
            <w:vMerge w:val="restart"/>
            <w:vAlign w:val="center"/>
          </w:tcPr>
          <w:p w14:paraId="37B0ECED" w14:textId="77777777" w:rsidR="00040FC1" w:rsidRPr="00040FC1" w:rsidRDefault="00040FC1" w:rsidP="00040FC1">
            <w:p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Embalagem</w:t>
            </w:r>
          </w:p>
        </w:tc>
        <w:tc>
          <w:tcPr>
            <w:tcW w:w="2803" w:type="dxa"/>
          </w:tcPr>
          <w:p w14:paraId="197E1A64"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Identificação escrita /visual do produto</w:t>
            </w:r>
          </w:p>
        </w:tc>
        <w:tc>
          <w:tcPr>
            <w:tcW w:w="939" w:type="dxa"/>
          </w:tcPr>
          <w:p w14:paraId="15C71D16"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12B395A9"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E811E82"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65AED450" w14:textId="77777777" w:rsidTr="00026D2C">
        <w:tc>
          <w:tcPr>
            <w:tcW w:w="1526" w:type="dxa"/>
            <w:vMerge/>
          </w:tcPr>
          <w:p w14:paraId="55ABC9A1"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2803" w:type="dxa"/>
          </w:tcPr>
          <w:p w14:paraId="3A63119C"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Integridade</w:t>
            </w:r>
          </w:p>
        </w:tc>
        <w:tc>
          <w:tcPr>
            <w:tcW w:w="939" w:type="dxa"/>
          </w:tcPr>
          <w:p w14:paraId="05A76BA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2D8F72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588E49B7"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1D0DD211" w14:textId="77777777" w:rsidTr="00026D2C">
        <w:tc>
          <w:tcPr>
            <w:tcW w:w="1526" w:type="dxa"/>
            <w:vMerge/>
          </w:tcPr>
          <w:p w14:paraId="7F13E1F1"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2803" w:type="dxa"/>
          </w:tcPr>
          <w:p w14:paraId="38CFD56F"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Selagem/Abertura</w:t>
            </w:r>
          </w:p>
        </w:tc>
        <w:tc>
          <w:tcPr>
            <w:tcW w:w="939" w:type="dxa"/>
          </w:tcPr>
          <w:p w14:paraId="183BD8F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4AFF6D2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40C0AF9" w14:textId="77777777" w:rsidR="00040FC1" w:rsidRPr="00040FC1" w:rsidRDefault="00040FC1" w:rsidP="00040FC1">
            <w:pPr>
              <w:numPr>
                <w:ilvl w:val="12"/>
                <w:numId w:val="0"/>
              </w:numPr>
              <w:spacing w:after="0" w:line="240" w:lineRule="auto"/>
              <w:rPr>
                <w:rFonts w:ascii="Times New Roman" w:eastAsia="Times New Roman" w:hAnsi="Times New Roman" w:cs="Times New Roman"/>
                <w:lang w:eastAsia="pt-BR"/>
              </w:rPr>
            </w:pPr>
          </w:p>
        </w:tc>
      </w:tr>
      <w:tr w:rsidR="00040FC1" w:rsidRPr="00040FC1" w14:paraId="53940729" w14:textId="77777777" w:rsidTr="00026D2C">
        <w:tc>
          <w:tcPr>
            <w:tcW w:w="4329" w:type="dxa"/>
            <w:gridSpan w:val="2"/>
          </w:tcPr>
          <w:p w14:paraId="3640A753"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Materia prima</w:t>
            </w:r>
          </w:p>
        </w:tc>
        <w:tc>
          <w:tcPr>
            <w:tcW w:w="939" w:type="dxa"/>
          </w:tcPr>
          <w:p w14:paraId="695FEA20"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1FA5B8B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33AB7429"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3A10695F" w14:textId="77777777" w:rsidTr="00026D2C">
        <w:tc>
          <w:tcPr>
            <w:tcW w:w="4329" w:type="dxa"/>
            <w:gridSpan w:val="2"/>
          </w:tcPr>
          <w:p w14:paraId="70E3878F"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Modelo</w:t>
            </w:r>
          </w:p>
        </w:tc>
        <w:tc>
          <w:tcPr>
            <w:tcW w:w="939" w:type="dxa"/>
          </w:tcPr>
          <w:p w14:paraId="63D466B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66757EBA"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48B964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363DB89C" w14:textId="77777777" w:rsidTr="00026D2C">
        <w:tc>
          <w:tcPr>
            <w:tcW w:w="4329" w:type="dxa"/>
            <w:gridSpan w:val="2"/>
          </w:tcPr>
          <w:p w14:paraId="22A743F8"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Haste</w:t>
            </w:r>
          </w:p>
        </w:tc>
        <w:tc>
          <w:tcPr>
            <w:tcW w:w="939" w:type="dxa"/>
          </w:tcPr>
          <w:p w14:paraId="05E74E80"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15BB29F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845BBAD"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1B1E9A4C" w14:textId="77777777" w:rsidTr="00026D2C">
        <w:tc>
          <w:tcPr>
            <w:tcW w:w="4329" w:type="dxa"/>
            <w:gridSpan w:val="2"/>
          </w:tcPr>
          <w:p w14:paraId="78E00D90"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Comprimento </w:t>
            </w:r>
          </w:p>
        </w:tc>
        <w:tc>
          <w:tcPr>
            <w:tcW w:w="939" w:type="dxa"/>
          </w:tcPr>
          <w:p w14:paraId="467545C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1C037FF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D5042C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5AC697BA" w14:textId="77777777" w:rsidTr="00026D2C">
        <w:tc>
          <w:tcPr>
            <w:tcW w:w="4329" w:type="dxa"/>
            <w:gridSpan w:val="2"/>
          </w:tcPr>
          <w:p w14:paraId="00120C76"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Diametro</w:t>
            </w:r>
          </w:p>
        </w:tc>
        <w:tc>
          <w:tcPr>
            <w:tcW w:w="939" w:type="dxa"/>
          </w:tcPr>
          <w:p w14:paraId="4F74BCD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4C7D8A3A"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72CBFC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552761EC" w14:textId="77777777" w:rsidTr="00026D2C">
        <w:tc>
          <w:tcPr>
            <w:tcW w:w="4329" w:type="dxa"/>
            <w:gridSpan w:val="2"/>
          </w:tcPr>
          <w:p w14:paraId="0FB79144"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Empunhadura</w:t>
            </w:r>
          </w:p>
        </w:tc>
        <w:tc>
          <w:tcPr>
            <w:tcW w:w="939" w:type="dxa"/>
          </w:tcPr>
          <w:p w14:paraId="104C9740"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655338E8"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4BB012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091957CC" w14:textId="77777777" w:rsidTr="00026D2C">
        <w:tc>
          <w:tcPr>
            <w:tcW w:w="4329" w:type="dxa"/>
            <w:gridSpan w:val="2"/>
          </w:tcPr>
          <w:p w14:paraId="62E47C24"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Desempenho no corte</w:t>
            </w:r>
          </w:p>
        </w:tc>
        <w:tc>
          <w:tcPr>
            <w:tcW w:w="939" w:type="dxa"/>
          </w:tcPr>
          <w:p w14:paraId="727B5002"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7FB9623F"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05FAFF1B"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2CBAF7C3" w14:textId="77777777" w:rsidTr="00026D2C">
        <w:tc>
          <w:tcPr>
            <w:tcW w:w="4329" w:type="dxa"/>
            <w:gridSpan w:val="2"/>
          </w:tcPr>
          <w:p w14:paraId="2C49EE4C"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Desempenho na coagulação</w:t>
            </w:r>
          </w:p>
        </w:tc>
        <w:tc>
          <w:tcPr>
            <w:tcW w:w="939" w:type="dxa"/>
          </w:tcPr>
          <w:p w14:paraId="2B47B480"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78E452A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6A4323A2"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13017BD4" w14:textId="77777777" w:rsidTr="00026D2C">
        <w:tc>
          <w:tcPr>
            <w:tcW w:w="4329" w:type="dxa"/>
            <w:gridSpan w:val="2"/>
          </w:tcPr>
          <w:p w14:paraId="1BBFBBA0"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Acionamento</w:t>
            </w:r>
          </w:p>
        </w:tc>
        <w:tc>
          <w:tcPr>
            <w:tcW w:w="939" w:type="dxa"/>
          </w:tcPr>
          <w:p w14:paraId="258D9D0D"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44CED0D7"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4D2EAF22"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31F39410" w14:textId="77777777" w:rsidTr="00026D2C">
        <w:tc>
          <w:tcPr>
            <w:tcW w:w="4329" w:type="dxa"/>
            <w:gridSpan w:val="2"/>
          </w:tcPr>
          <w:p w14:paraId="3AF82AA4"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Manuseio</w:t>
            </w:r>
          </w:p>
        </w:tc>
        <w:tc>
          <w:tcPr>
            <w:tcW w:w="939" w:type="dxa"/>
          </w:tcPr>
          <w:p w14:paraId="5D88990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5C62F436"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5B3F9993"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r w:rsidR="00040FC1" w:rsidRPr="00040FC1" w14:paraId="11B5F92C" w14:textId="77777777" w:rsidTr="00026D2C">
        <w:tc>
          <w:tcPr>
            <w:tcW w:w="4329" w:type="dxa"/>
            <w:gridSpan w:val="2"/>
          </w:tcPr>
          <w:p w14:paraId="688406B9" w14:textId="77777777" w:rsidR="00040FC1" w:rsidRPr="00040FC1" w:rsidRDefault="00040FC1" w:rsidP="00040FC1">
            <w:p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Conexão com equipamento</w:t>
            </w:r>
          </w:p>
        </w:tc>
        <w:tc>
          <w:tcPr>
            <w:tcW w:w="939" w:type="dxa"/>
          </w:tcPr>
          <w:p w14:paraId="2C02CA0A"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939" w:type="dxa"/>
          </w:tcPr>
          <w:p w14:paraId="020DAB84"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c>
          <w:tcPr>
            <w:tcW w:w="3415" w:type="dxa"/>
          </w:tcPr>
          <w:p w14:paraId="61799E2C" w14:textId="77777777" w:rsidR="00040FC1" w:rsidRPr="00040FC1" w:rsidRDefault="00040FC1" w:rsidP="00040FC1">
            <w:pPr>
              <w:spacing w:after="0" w:line="240" w:lineRule="auto"/>
              <w:jc w:val="both"/>
              <w:rPr>
                <w:rFonts w:ascii="Times New Roman" w:eastAsia="Times New Roman" w:hAnsi="Times New Roman" w:cs="Times New Roman"/>
                <w:lang w:eastAsia="pt-BR"/>
              </w:rPr>
            </w:pPr>
          </w:p>
        </w:tc>
      </w:tr>
    </w:tbl>
    <w:p w14:paraId="0D24C8C8" w14:textId="77777777" w:rsidR="00040FC1" w:rsidRPr="00040FC1" w:rsidRDefault="00040FC1" w:rsidP="00040FC1">
      <w:pPr>
        <w:spacing w:after="0" w:line="240" w:lineRule="auto"/>
        <w:jc w:val="both"/>
        <w:rPr>
          <w:rFonts w:ascii="Times New Roman" w:eastAsia="Times New Roman" w:hAnsi="Times New Roman" w:cs="Times New Roman"/>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40FC1" w:rsidRPr="00040FC1" w14:paraId="6599F469" w14:textId="77777777" w:rsidTr="00026D2C">
        <w:tc>
          <w:tcPr>
            <w:tcW w:w="9606" w:type="dxa"/>
          </w:tcPr>
          <w:p w14:paraId="5737522F"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Observações adicionais:</w:t>
            </w:r>
          </w:p>
          <w:p w14:paraId="0058B164"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tc>
      </w:tr>
      <w:tr w:rsidR="00040FC1" w:rsidRPr="00040FC1" w14:paraId="3DBD0626" w14:textId="77777777" w:rsidTr="00026D2C">
        <w:tc>
          <w:tcPr>
            <w:tcW w:w="9606" w:type="dxa"/>
          </w:tcPr>
          <w:p w14:paraId="5E424AFE"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Produto aprovado?          SIM  (  )        NÃO (  )</w:t>
            </w:r>
          </w:p>
          <w:p w14:paraId="3043DB40"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363EEC16"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Avaliador(es)_______________________________________________   </w:t>
            </w:r>
          </w:p>
          <w:p w14:paraId="26F3C68F"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7115291F"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Data:_______________</w:t>
            </w:r>
          </w:p>
          <w:p w14:paraId="53D78DE9"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p>
          <w:p w14:paraId="0F6C0308" w14:textId="77777777" w:rsidR="00040FC1" w:rsidRPr="00040FC1" w:rsidRDefault="00040FC1" w:rsidP="00040FC1">
            <w:pPr>
              <w:numPr>
                <w:ilvl w:val="12"/>
                <w:numId w:val="0"/>
              </w:numPr>
              <w:spacing w:after="0" w:line="240" w:lineRule="auto"/>
              <w:jc w:val="both"/>
              <w:rPr>
                <w:rFonts w:ascii="Times New Roman" w:eastAsia="Times New Roman" w:hAnsi="Times New Roman" w:cs="Times New Roman"/>
                <w:lang w:eastAsia="pt-BR"/>
              </w:rPr>
            </w:pPr>
            <w:r w:rsidRPr="00040FC1">
              <w:rPr>
                <w:rFonts w:ascii="Times New Roman" w:eastAsia="Times New Roman" w:hAnsi="Times New Roman" w:cs="Times New Roman"/>
                <w:lang w:eastAsia="pt-BR"/>
              </w:rPr>
              <w:t xml:space="preserve">(Assinatura/carimbo)                                                                                                                                    </w:t>
            </w:r>
          </w:p>
        </w:tc>
      </w:tr>
    </w:tbl>
    <w:p w14:paraId="17A1BB25" w14:textId="77777777" w:rsidR="00040FC1" w:rsidRPr="00040FC1" w:rsidRDefault="00040FC1" w:rsidP="00040FC1">
      <w:pPr>
        <w:rPr>
          <w:rFonts w:ascii="Calibri" w:eastAsia="Times New Roman" w:hAnsi="Calibri" w:cs="Times New Roman"/>
        </w:rPr>
      </w:pPr>
    </w:p>
    <w:p w14:paraId="1D16DDFE" w14:textId="77777777" w:rsidR="00C11B71" w:rsidRDefault="00C11B71">
      <w:pPr>
        <w:rPr>
          <w:rFonts w:ascii="Arial" w:eastAsia="Times New Roman" w:hAnsi="Arial" w:cs="Arial"/>
          <w:b/>
          <w:bCs/>
          <w:color w:val="000000"/>
          <w:sz w:val="18"/>
          <w:szCs w:val="18"/>
          <w:lang w:eastAsia="pt-BR"/>
        </w:rPr>
      </w:pPr>
    </w:p>
    <w:p w14:paraId="4579DC6E" w14:textId="77777777" w:rsidR="00040FC1" w:rsidRDefault="00040FC1" w:rsidP="003D577F">
      <w:pPr>
        <w:spacing w:after="0" w:line="240" w:lineRule="auto"/>
        <w:ind w:left="60" w:right="60"/>
        <w:jc w:val="center"/>
        <w:rPr>
          <w:rFonts w:ascii="Arial" w:eastAsia="Times New Roman" w:hAnsi="Arial" w:cs="Arial"/>
          <w:b/>
          <w:bCs/>
          <w:color w:val="000000"/>
          <w:sz w:val="18"/>
          <w:szCs w:val="18"/>
          <w:lang w:eastAsia="pt-BR"/>
        </w:rPr>
      </w:pPr>
    </w:p>
    <w:p w14:paraId="7763608B" w14:textId="77777777" w:rsidR="00040FC1" w:rsidRDefault="00040FC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7B0E8724"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FDC990" w14:textId="77777777" w:rsidR="00F84169" w:rsidRDefault="00F84169" w:rsidP="004107A9">
      <w:pPr>
        <w:spacing w:before="120" w:after="120" w:line="240" w:lineRule="auto"/>
        <w:ind w:left="120" w:right="120"/>
        <w:jc w:val="right"/>
        <w:rPr>
          <w:rFonts w:ascii="Calibri" w:eastAsia="Times New Roman" w:hAnsi="Calibri" w:cs="Calibri"/>
          <w:color w:val="000000"/>
          <w:sz w:val="27"/>
          <w:szCs w:val="27"/>
          <w:lang w:eastAsia="pt-BR"/>
        </w:rPr>
      </w:pPr>
    </w:p>
    <w:p w14:paraId="4A60EF1E" w14:textId="77777777" w:rsidR="00F84169" w:rsidRDefault="00F84169">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3B80241C" w14:textId="77777777" w:rsidR="00F84169" w:rsidRPr="00F84169" w:rsidRDefault="00F84169" w:rsidP="00F84169">
      <w:pPr>
        <w:spacing w:after="0" w:line="240" w:lineRule="auto"/>
        <w:ind w:left="40" w:right="40"/>
        <w:jc w:val="center"/>
        <w:rPr>
          <w:rFonts w:ascii="Arial" w:eastAsia="Times New Roman" w:hAnsi="Arial" w:cs="Arial"/>
          <w:color w:val="000000"/>
          <w:sz w:val="18"/>
          <w:szCs w:val="18"/>
          <w:lang w:eastAsia="pt-BR"/>
        </w:rPr>
      </w:pPr>
      <w:r w:rsidRPr="00F84169">
        <w:rPr>
          <w:rFonts w:ascii="Arial" w:eastAsia="Times New Roman" w:hAnsi="Arial" w:cs="Arial"/>
          <w:b/>
          <w:bCs/>
          <w:color w:val="000000"/>
          <w:sz w:val="18"/>
          <w:szCs w:val="18"/>
          <w:lang w:eastAsia="pt-BR"/>
        </w:rPr>
        <w:lastRenderedPageBreak/>
        <w:t>ANEXO VI</w:t>
      </w:r>
    </w:p>
    <w:p w14:paraId="3DF614C6"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r w:rsidRPr="00F84169">
        <w:rPr>
          <w:rFonts w:ascii="Arial" w:eastAsia="Calibri" w:hAnsi="Arial" w:cs="Arial"/>
          <w:b/>
          <w:bCs/>
          <w:sz w:val="18"/>
          <w:szCs w:val="18"/>
        </w:rPr>
        <w:t>MINUTA TERMO DE COMODATO</w:t>
      </w:r>
    </w:p>
    <w:p w14:paraId="2487B82A"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05B0DAA2"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6CC0353E"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r w:rsidRPr="00F84169">
        <w:rPr>
          <w:rFonts w:ascii="Arial" w:eastAsia="Calibri" w:hAnsi="Arial" w:cs="Arial"/>
          <w:b/>
          <w:bCs/>
          <w:sz w:val="18"/>
          <w:szCs w:val="18"/>
        </w:rPr>
        <w:t>Processo SEI nº .....</w:t>
      </w:r>
    </w:p>
    <w:p w14:paraId="24C774CD"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p>
    <w:p w14:paraId="12D897E5"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p>
    <w:p w14:paraId="1A47E13E" w14:textId="77777777" w:rsidR="00F84169" w:rsidRPr="00F84169" w:rsidRDefault="00F84169" w:rsidP="00F84169">
      <w:pPr>
        <w:autoSpaceDE w:val="0"/>
        <w:autoSpaceDN w:val="0"/>
        <w:adjustRightInd w:val="0"/>
        <w:spacing w:after="0" w:line="240" w:lineRule="auto"/>
        <w:ind w:left="3544"/>
        <w:rPr>
          <w:rFonts w:ascii="Arial" w:eastAsia="Calibri" w:hAnsi="Arial" w:cs="Arial"/>
          <w:sz w:val="18"/>
          <w:szCs w:val="18"/>
        </w:rPr>
      </w:pPr>
      <w:r w:rsidRPr="00F84169">
        <w:rPr>
          <w:rFonts w:ascii="Arial" w:eastAsia="Calibri" w:hAnsi="Arial" w:cs="Arial"/>
          <w:b/>
          <w:bCs/>
          <w:sz w:val="18"/>
          <w:szCs w:val="18"/>
        </w:rPr>
        <w:t>Comodante: .......................</w:t>
      </w:r>
    </w:p>
    <w:p w14:paraId="5298D214"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Comodatária</w:t>
      </w:r>
      <w:r w:rsidRPr="00F84169">
        <w:rPr>
          <w:rFonts w:ascii="Arial" w:eastAsia="Calibri" w:hAnsi="Arial" w:cs="Arial"/>
          <w:sz w:val="18"/>
          <w:szCs w:val="18"/>
        </w:rPr>
        <w:t xml:space="preserve">: Hospital das Clínicas da Faculdade de Medicina da Universidade de São Paulo – HCFMUSP </w:t>
      </w:r>
    </w:p>
    <w:p w14:paraId="4BC018D7"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 xml:space="preserve">Objeto: </w:t>
      </w:r>
      <w:r w:rsidRPr="00F84169">
        <w:rPr>
          <w:rFonts w:ascii="Arial" w:eastAsia="Calibri" w:hAnsi="Arial" w:cs="Arial"/>
          <w:sz w:val="18"/>
          <w:szCs w:val="18"/>
        </w:rPr>
        <w:t xml:space="preserve">Cessão de Uso, em Comodato, de equipamentos. </w:t>
      </w:r>
    </w:p>
    <w:p w14:paraId="2385C633"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sz w:val="18"/>
          <w:szCs w:val="18"/>
        </w:rPr>
        <w:t xml:space="preserve">Fundamento Legal: Código Civil Brasileiro – Lei n 10.406, de 11/01/2002, Capítulo VI Seção I, Artigo 579 e seguintes </w:t>
      </w:r>
    </w:p>
    <w:p w14:paraId="5E11610D"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BC51759"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331D933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0A47AD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HOSPITAL DAS CLÍNICAS DA FACULDADE DE MEDICINA DA UNIVERSIDADE SÃO PAULO - HCFMUSP</w:t>
      </w:r>
      <w:r w:rsidRPr="00F84169">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e de outro lado, a empresa </w:t>
      </w:r>
      <w:r w:rsidRPr="00F84169">
        <w:rPr>
          <w:rFonts w:ascii="Arial" w:eastAsia="Calibri" w:hAnsi="Arial" w:cs="Arial"/>
          <w:b/>
          <w:bCs/>
          <w:sz w:val="18"/>
          <w:szCs w:val="18"/>
        </w:rPr>
        <w:t>XXXXXX</w:t>
      </w:r>
      <w:r w:rsidRPr="00F84169">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F84169">
        <w:rPr>
          <w:rFonts w:ascii="Arial" w:eastAsia="Calibri" w:hAnsi="Arial" w:cs="Arial"/>
          <w:b/>
          <w:bCs/>
          <w:sz w:val="18"/>
          <w:szCs w:val="18"/>
        </w:rPr>
        <w:t>COMODANTE</w:t>
      </w:r>
      <w:r w:rsidRPr="00F84169">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110890BA"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A4D929"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F2BA61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PRIMEIRA – DO OBJETO </w:t>
      </w:r>
    </w:p>
    <w:p w14:paraId="689013B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51B01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cede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 uso, em comodato, do equipamento </w:t>
      </w:r>
      <w:r w:rsidRPr="00F84169">
        <w:rPr>
          <w:rFonts w:ascii="Arial" w:eastAsia="Calibri" w:hAnsi="Arial" w:cs="Arial"/>
          <w:i/>
          <w:iCs/>
          <w:sz w:val="18"/>
          <w:szCs w:val="18"/>
        </w:rPr>
        <w:t>xxxxxxxxxxxx, modelo xxxxxxxxxxxxxxxxx</w:t>
      </w:r>
      <w:r w:rsidRPr="00F84169">
        <w:rPr>
          <w:rFonts w:ascii="Arial" w:eastAsia="Calibri" w:hAnsi="Arial" w:cs="Arial"/>
          <w:sz w:val="18"/>
          <w:szCs w:val="18"/>
        </w:rPr>
        <w:t>, para xxxxxxxxxxxxxxxxxxxxxxxxxxxxxxxxxxxxxxxxxxdo Hospital das Clínicas da Faculdade de Medicina da Universidade de São Paulo-</w:t>
      </w:r>
      <w:r w:rsidRPr="00F84169">
        <w:rPr>
          <w:rFonts w:ascii="Arial" w:eastAsia="Calibri" w:hAnsi="Arial" w:cs="Arial"/>
          <w:b/>
          <w:bCs/>
          <w:sz w:val="18"/>
          <w:szCs w:val="18"/>
        </w:rPr>
        <w:t xml:space="preserve">HCFMUSP. </w:t>
      </w:r>
    </w:p>
    <w:p w14:paraId="2ADC72C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62C77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2F2BF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SEGUNDA – DO PRAZO DE VALIDADE DO CONTRATO </w:t>
      </w:r>
    </w:p>
    <w:p w14:paraId="45B8C16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BE181D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Termo de Comodato vigorará pelo prazo de xx (xxxxxxxxxxx) dias, a contar da data de entrega. </w:t>
      </w:r>
    </w:p>
    <w:p w14:paraId="753FBA26"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8D52CD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5269A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TERCEIRA – DAS OBRIGAÇÕES DA COMODANTE </w:t>
      </w:r>
    </w:p>
    <w:p w14:paraId="05025BF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68F24C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obriga-se a: </w:t>
      </w:r>
    </w:p>
    <w:p w14:paraId="7C824DB7"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Disponibilizar o equipamento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descrito na Cláusula Primeira do presente Termo de </w:t>
      </w:r>
      <w:r w:rsidRPr="00F84169">
        <w:rPr>
          <w:rFonts w:ascii="Arial" w:eastAsia="Calibri" w:hAnsi="Arial" w:cs="Arial"/>
          <w:b/>
          <w:bCs/>
          <w:sz w:val="18"/>
          <w:szCs w:val="18"/>
        </w:rPr>
        <w:t xml:space="preserve">COMODATO; </w:t>
      </w:r>
    </w:p>
    <w:p w14:paraId="2DEC4F8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F84169">
        <w:rPr>
          <w:rFonts w:ascii="Arial" w:eastAsia="Calibri" w:hAnsi="Arial" w:cs="Arial"/>
          <w:b/>
          <w:bCs/>
          <w:sz w:val="18"/>
          <w:szCs w:val="18"/>
        </w:rPr>
        <w:t xml:space="preserve">COMODATÁRIO; </w:t>
      </w:r>
    </w:p>
    <w:p w14:paraId="5DB2E29A"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Responsabilizar-se pelo seguro do equipamento. </w:t>
      </w:r>
    </w:p>
    <w:p w14:paraId="32AC06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C829DE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9F006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QUARTA – DAS OBRIGAÇÕES DO COMODATÁRIO </w:t>
      </w:r>
    </w:p>
    <w:p w14:paraId="5838171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DA3B8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obriga-se a: </w:t>
      </w:r>
    </w:p>
    <w:p w14:paraId="212A54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FFF585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sz w:val="18"/>
          <w:szCs w:val="18"/>
        </w:rPr>
        <w:t>a)</w:t>
      </w:r>
      <w:r w:rsidRPr="00F84169">
        <w:rPr>
          <w:rFonts w:ascii="Arial" w:eastAsia="Calibri" w:hAnsi="Arial" w:cs="Arial"/>
          <w:sz w:val="18"/>
          <w:szCs w:val="18"/>
        </w:rPr>
        <w:t xml:space="preserve"> Manter o Equipamento em local apropriado, ao abrigo de intempéries, de modo a não provocar danos no mesmo; </w:t>
      </w:r>
    </w:p>
    <w:p w14:paraId="31EC3C1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C9692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Sempre que houver necessidade de manutenções corretivas,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deverá informar ao </w:t>
      </w:r>
      <w:r w:rsidRPr="00F84169">
        <w:rPr>
          <w:rFonts w:ascii="Arial" w:eastAsia="Calibri" w:hAnsi="Arial" w:cs="Arial"/>
          <w:b/>
          <w:bCs/>
          <w:sz w:val="18"/>
          <w:szCs w:val="18"/>
        </w:rPr>
        <w:t>COMODANTE</w:t>
      </w:r>
      <w:r w:rsidRPr="00F84169">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salvo no caso de danos ocasionados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este deverá efetuar a manutenção corretiva por conta própria. </w:t>
      </w:r>
    </w:p>
    <w:p w14:paraId="1FD435F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B2635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lastRenderedPageBreak/>
        <w:t xml:space="preserve">c) </w:t>
      </w:r>
      <w:r w:rsidRPr="00F84169">
        <w:rPr>
          <w:rFonts w:ascii="Arial" w:eastAsia="Calibri" w:hAnsi="Arial" w:cs="Arial"/>
          <w:sz w:val="18"/>
          <w:szCs w:val="18"/>
        </w:rPr>
        <w:t xml:space="preserve">Em hipótese alguma poderá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alterar, modificar, ou substituir componentes do Equipamento, ou permitir que se faça, sem prévia consulta e aprovação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comprometendo-se a utilizá-lo de acordo com as indicações técnicas para o uso correto. </w:t>
      </w:r>
    </w:p>
    <w:p w14:paraId="73E0EAE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6A0EF8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Comunicar imediatamente ao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qualquer dano, quebra ou avaria no Equipamento que possam afetar seu uso apropriadamente. </w:t>
      </w:r>
    </w:p>
    <w:p w14:paraId="37128DE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DDB7C30"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Permitir e facilitar o livre acesso de prepostos do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4838150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A8B945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f) </w:t>
      </w:r>
      <w:r w:rsidRPr="00F84169">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F84169">
        <w:rPr>
          <w:rFonts w:ascii="Arial" w:eastAsia="Calibri" w:hAnsi="Arial" w:cs="Arial"/>
          <w:b/>
          <w:bCs/>
          <w:sz w:val="18"/>
          <w:szCs w:val="18"/>
        </w:rPr>
        <w:t xml:space="preserve">COMODANTE; </w:t>
      </w:r>
    </w:p>
    <w:p w14:paraId="47C6D5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208C1E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g) </w:t>
      </w:r>
      <w:r w:rsidRPr="00F84169">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F84169">
        <w:rPr>
          <w:rFonts w:ascii="Arial" w:eastAsia="Calibri" w:hAnsi="Arial" w:cs="Arial"/>
          <w:b/>
          <w:bCs/>
          <w:sz w:val="18"/>
          <w:szCs w:val="18"/>
        </w:rPr>
        <w:t xml:space="preserve">COMODANTE e COMODATÁRIO </w:t>
      </w:r>
      <w:r w:rsidRPr="00F84169">
        <w:rPr>
          <w:rFonts w:ascii="Arial" w:eastAsia="Calibri" w:hAnsi="Arial" w:cs="Arial"/>
          <w:sz w:val="18"/>
          <w:szCs w:val="18"/>
        </w:rPr>
        <w:t xml:space="preserve">para uma avaliação geral das condições do Equipamento. </w:t>
      </w:r>
    </w:p>
    <w:p w14:paraId="1503A39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7A7CE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BAB79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QUINTA - DENÚNCIA E RESCISÃO </w:t>
      </w:r>
    </w:p>
    <w:p w14:paraId="4C62BB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2C1622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instrumento poderá ser denunciado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a qualquer tempo, mediante comunicação escrita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4FDEE41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4E0CDC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Termo poderá ser rescindido nas seguintes hipóteses: </w:t>
      </w:r>
    </w:p>
    <w:p w14:paraId="2F431519"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por mútuo acordo entre as Partes, por escrito; </w:t>
      </w:r>
    </w:p>
    <w:p w14:paraId="3B8D36B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337849F8"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8BA79E0"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4E2447E"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476A5F8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SEXTA - PENALIDADES </w:t>
      </w:r>
    </w:p>
    <w:p w14:paraId="56DEA7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6CD29A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7C3B612"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A2CB88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B0647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SÉTIMA - ÉTICA E CORRUPÇÃO </w:t>
      </w:r>
    </w:p>
    <w:p w14:paraId="5A0B1D5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7728DD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00B76FA2"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partes comprometem-se, por si, seus empregados, gestores, diretores, representantes legais, prepostos e subcontratados, a: </w:t>
      </w:r>
    </w:p>
    <w:p w14:paraId="18425220" w14:textId="77777777" w:rsidR="00F84169" w:rsidRPr="00F84169" w:rsidRDefault="00F84169" w:rsidP="00F84169">
      <w:pPr>
        <w:autoSpaceDE w:val="0"/>
        <w:autoSpaceDN w:val="0"/>
        <w:adjustRightInd w:val="0"/>
        <w:spacing w:after="278" w:line="240" w:lineRule="auto"/>
        <w:jc w:val="both"/>
        <w:rPr>
          <w:rFonts w:ascii="Arial" w:eastAsia="Calibri" w:hAnsi="Arial" w:cs="Arial"/>
          <w:b/>
          <w:bCs/>
          <w:sz w:val="18"/>
          <w:szCs w:val="18"/>
        </w:rPr>
      </w:pPr>
    </w:p>
    <w:p w14:paraId="435558E9"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3C40CC55"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Não falsificar ou omitir fatos, com o objetivo de influenciar o seu relacionamento com órgãos públicos; </w:t>
      </w:r>
    </w:p>
    <w:p w14:paraId="1CEBA768"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1782020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719541D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Não destruir, falsificar, alterar ou ocultar provas em inspeções ou fazer declarações falsas a funcionários de órgãos públicos. </w:t>
      </w:r>
    </w:p>
    <w:p w14:paraId="060C2A9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AE0EC8" w14:textId="5C46ED2C"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0679EF5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EDEB60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FA7FA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OITAVA – DA PROTEÇÃO DE DADOS PESSOAIS </w:t>
      </w:r>
    </w:p>
    <w:p w14:paraId="786C29A8" w14:textId="77777777" w:rsidR="00F84169" w:rsidRDefault="00F84169" w:rsidP="00F84169">
      <w:pPr>
        <w:autoSpaceDE w:val="0"/>
        <w:autoSpaceDN w:val="0"/>
        <w:adjustRightInd w:val="0"/>
        <w:spacing w:after="0" w:line="240" w:lineRule="auto"/>
        <w:jc w:val="both"/>
        <w:rPr>
          <w:rFonts w:ascii="Arial" w:eastAsia="Calibri" w:hAnsi="Arial" w:cs="Arial"/>
          <w:sz w:val="18"/>
          <w:szCs w:val="18"/>
        </w:rPr>
      </w:pPr>
    </w:p>
    <w:p w14:paraId="74FF8088" w14:textId="28058FD8"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08F2C5F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64A13F3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Ao receber o requerimento de um titular de dados, na forma prevista nos artigos 16 e 18 da Lei Federal nº 13.709/2018,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w:t>
      </w:r>
    </w:p>
    <w:p w14:paraId="1902FA7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notificar imediatamente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w:t>
      </w:r>
    </w:p>
    <w:p w14:paraId="224EBC9C"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auxiliá-la, quando for o caso, na elaboração da resposta ao requerimento; e </w:t>
      </w:r>
    </w:p>
    <w:p w14:paraId="41A6744E"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29C8A0B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0C95D4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180D12E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489A65FB"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66472E0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notificar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imediatamente sobre a ocorrência de incidentes de segurança relacionados a dados pessoais, fornecendo informações suficientes para que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53BD358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1CBA7ED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É vedada a transferência de dados pessoais,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para fora do território do Brasil sem o prévio consentimento, por escrito,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39A0C3F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responderá por quaisquer danos, perdas ou prejuízos causados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em seu acompanhamento. </w:t>
      </w:r>
    </w:p>
    <w:p w14:paraId="6789B31D"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Eventual subcontratação, mesmo quando autorizada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não exime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das obrigações decorrentes deste ajuste, permanecendo integralmente responsáveis perante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mesmo na hipótese de descumprimento dessas obrigações por subcontratada. </w:t>
      </w:r>
    </w:p>
    <w:p w14:paraId="28A9531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colocar à disposição 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por terceiros por eles indicados, com relação ao tratamento de dados pessoais. </w:t>
      </w:r>
    </w:p>
    <w:p w14:paraId="02E4DD3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auxiliar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F84169">
        <w:rPr>
          <w:rFonts w:ascii="Arial" w:eastAsia="Calibri" w:hAnsi="Arial" w:cs="Arial"/>
          <w:b/>
          <w:bCs/>
          <w:sz w:val="18"/>
          <w:szCs w:val="18"/>
        </w:rPr>
        <w:lastRenderedPageBreak/>
        <w:t xml:space="preserve">COMODATÁRIO </w:t>
      </w:r>
      <w:r w:rsidRPr="00F84169">
        <w:rPr>
          <w:rFonts w:ascii="Arial" w:eastAsia="Calibri" w:hAnsi="Arial" w:cs="Arial"/>
          <w:sz w:val="18"/>
          <w:szCs w:val="18"/>
        </w:rPr>
        <w:t xml:space="preserve">constatar que dados pessoais foram utilizados pelo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para fins ilegais, ilícitos, contrários à moralidade ou mesmo para fins diversos daqueles necessários ao cumprimento deste instrumento,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10659C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Extinto o presente Termo de Comodato, independentemente do motivo,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em até 10 (dez) dias úteis contados da data de seu encerramento, devolver todos os dados pessoais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eliminá-los, inclusive eventuais cópias, certificando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por escrito, do cumprimento desta obrigação. </w:t>
      </w:r>
    </w:p>
    <w:p w14:paraId="0BADD008"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6126CA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BDEB01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NONA - DO FORO </w:t>
      </w:r>
    </w:p>
    <w:p w14:paraId="1916140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F0B612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29B04B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E, por estarem acordadas, assinam o presente em x (xx) vias de igual teor para um só fim, perante duas testemunhas a tudo presente. </w:t>
      </w:r>
    </w:p>
    <w:p w14:paraId="40118BF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C3383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5F4F9B34"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COMODATÁRIO </w:t>
      </w:r>
    </w:p>
    <w:p w14:paraId="0C01F070"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4171A44C"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r w:rsidRPr="00F84169">
        <w:rPr>
          <w:rFonts w:ascii="Arial" w:eastAsia="Calibri" w:hAnsi="Arial" w:cs="Arial"/>
          <w:b/>
          <w:bCs/>
          <w:sz w:val="18"/>
          <w:szCs w:val="18"/>
        </w:rPr>
        <w:t>UNIDADE GESTORA</w:t>
      </w:r>
    </w:p>
    <w:p w14:paraId="3FB8C682"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2EA44D5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ÓRGÃOS TÉCNICOS </w:t>
      </w:r>
    </w:p>
    <w:p w14:paraId="70378321"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1CAE6D3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COMODANTE </w:t>
      </w:r>
    </w:p>
    <w:p w14:paraId="6AA1BEDC"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A23E7D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T E S T E M U N H A S: </w:t>
      </w:r>
    </w:p>
    <w:p w14:paraId="2E8329B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78E3DA78"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1.) _____________________________ CPF ________________ </w:t>
      </w:r>
    </w:p>
    <w:p w14:paraId="58412601" w14:textId="61344D6E"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2.) _____________________________ CPF _________________ </w:t>
      </w:r>
    </w:p>
    <w:p w14:paraId="565BCA4E" w14:textId="77777777" w:rsidR="00F84169" w:rsidRPr="00F84169" w:rsidRDefault="00F84169" w:rsidP="00F84169">
      <w:pPr>
        <w:spacing w:after="0" w:line="240" w:lineRule="auto"/>
        <w:ind w:left="60" w:right="60"/>
        <w:rPr>
          <w:rFonts w:ascii="Calibri" w:eastAsia="Times New Roman" w:hAnsi="Calibri" w:cs="Calibri"/>
          <w:b/>
          <w:bCs/>
          <w:color w:val="000000"/>
          <w:sz w:val="18"/>
          <w:szCs w:val="18"/>
          <w:lang w:eastAsia="pt-BR"/>
        </w:rPr>
      </w:pPr>
    </w:p>
    <w:p w14:paraId="1A6CF94A" w14:textId="77777777" w:rsidR="00F84169" w:rsidRPr="00F84169" w:rsidRDefault="00F84169" w:rsidP="00F84169">
      <w:pPr>
        <w:spacing w:before="120" w:after="120" w:line="240" w:lineRule="auto"/>
        <w:ind w:left="120" w:right="120"/>
        <w:jc w:val="right"/>
        <w:rPr>
          <w:rFonts w:ascii="Calibri" w:eastAsia="Times New Roman" w:hAnsi="Calibri" w:cs="Calibri"/>
          <w:b/>
          <w:bCs/>
          <w:color w:val="000000"/>
          <w:sz w:val="18"/>
          <w:szCs w:val="18"/>
          <w:lang w:eastAsia="pt-BR"/>
        </w:rPr>
      </w:pPr>
      <w:r w:rsidRPr="00F84169">
        <w:rPr>
          <w:rFonts w:ascii="Calibri" w:eastAsia="Times New Roman" w:hAnsi="Calibri" w:cs="Calibri"/>
          <w:color w:val="000000"/>
          <w:sz w:val="18"/>
          <w:szCs w:val="18"/>
          <w:lang w:eastAsia="pt-BR"/>
        </w:rPr>
        <w:t>São Paulo, na data da assinatura digital.</w:t>
      </w:r>
    </w:p>
    <w:p w14:paraId="61A45563" w14:textId="77777777" w:rsidR="00F84169" w:rsidRPr="00F84169" w:rsidRDefault="00F84169" w:rsidP="00F84169">
      <w:pPr>
        <w:spacing w:after="0" w:line="240" w:lineRule="auto"/>
        <w:ind w:left="60" w:right="60"/>
        <w:jc w:val="center"/>
        <w:rPr>
          <w:rFonts w:ascii="Calibri" w:eastAsia="Times New Roman" w:hAnsi="Calibri" w:cs="Calibri"/>
          <w:b/>
          <w:bCs/>
          <w:color w:val="000000"/>
          <w:sz w:val="18"/>
          <w:szCs w:val="18"/>
          <w:lang w:eastAsia="pt-BR"/>
        </w:rPr>
      </w:pPr>
    </w:p>
    <w:p w14:paraId="6AF21454" w14:textId="7B67D40F" w:rsidR="003D577F" w:rsidRDefault="003D577F" w:rsidP="00F84169">
      <w:pPr>
        <w:spacing w:before="120" w:after="120" w:line="240" w:lineRule="auto"/>
        <w:ind w:left="120" w:right="120"/>
        <w:jc w:val="right"/>
        <w:rPr>
          <w:rFonts w:ascii="Calibri" w:eastAsia="Times New Roman" w:hAnsi="Calibri" w:cs="Calibri"/>
          <w:b/>
          <w:bCs/>
          <w:color w:val="000000"/>
          <w:sz w:val="18"/>
          <w:szCs w:val="18"/>
          <w:lang w:eastAsia="pt-BR"/>
        </w:rPr>
      </w:pPr>
    </w:p>
    <w:p w14:paraId="593F303E" w14:textId="2B231234" w:rsidR="00040FC1" w:rsidRDefault="00040FC1" w:rsidP="00F84169">
      <w:pPr>
        <w:spacing w:before="120" w:after="120" w:line="240" w:lineRule="auto"/>
        <w:ind w:left="120" w:right="120"/>
        <w:jc w:val="right"/>
        <w:rPr>
          <w:rFonts w:ascii="Calibri" w:eastAsia="Times New Roman" w:hAnsi="Calibri" w:cs="Calibri"/>
          <w:b/>
          <w:bCs/>
          <w:color w:val="000000"/>
          <w:sz w:val="18"/>
          <w:szCs w:val="18"/>
          <w:lang w:eastAsia="pt-BR"/>
        </w:rPr>
      </w:pPr>
    </w:p>
    <w:p w14:paraId="7B7E2ECD" w14:textId="503864D0" w:rsidR="00040FC1" w:rsidRPr="00040FC1" w:rsidRDefault="00040FC1" w:rsidP="00040FC1">
      <w:pPr>
        <w:spacing w:before="120" w:after="120" w:line="240" w:lineRule="auto"/>
        <w:ind w:left="120" w:right="120"/>
        <w:jc w:val="center"/>
        <w:rPr>
          <w:rFonts w:ascii="Calibri" w:eastAsia="Times New Roman" w:hAnsi="Calibri" w:cs="Calibri"/>
          <w:bCs/>
          <w:color w:val="000000"/>
          <w:sz w:val="18"/>
          <w:szCs w:val="18"/>
          <w:lang w:eastAsia="pt-BR"/>
        </w:rPr>
      </w:pPr>
      <w:r w:rsidRPr="00040FC1">
        <w:rPr>
          <w:rFonts w:ascii="Calibri" w:eastAsia="Times New Roman" w:hAnsi="Calibri" w:cs="Calibri"/>
          <w:bCs/>
          <w:color w:val="000000"/>
          <w:sz w:val="18"/>
          <w:szCs w:val="18"/>
          <w:lang w:eastAsia="pt-BR"/>
        </w:rPr>
        <w:t>SIMONE ROSA DE OLIVEIRA COSTA</w:t>
      </w:r>
    </w:p>
    <w:p w14:paraId="31448E81" w14:textId="31ABC8B6" w:rsidR="00040FC1" w:rsidRPr="00040FC1" w:rsidRDefault="00040FC1" w:rsidP="00040FC1">
      <w:pPr>
        <w:spacing w:before="120" w:after="120" w:line="240" w:lineRule="auto"/>
        <w:ind w:left="120" w:right="120"/>
        <w:jc w:val="center"/>
        <w:rPr>
          <w:rFonts w:ascii="Arial" w:eastAsia="Times New Roman" w:hAnsi="Arial" w:cs="Arial"/>
          <w:color w:val="000000"/>
          <w:sz w:val="18"/>
          <w:szCs w:val="18"/>
          <w:lang w:eastAsia="pt-BR"/>
        </w:rPr>
      </w:pPr>
      <w:r w:rsidRPr="00040FC1">
        <w:rPr>
          <w:rFonts w:ascii="Calibri" w:eastAsia="Times New Roman" w:hAnsi="Calibri" w:cs="Calibri"/>
          <w:bCs/>
          <w:color w:val="000000"/>
          <w:sz w:val="18"/>
          <w:szCs w:val="18"/>
          <w:lang w:eastAsia="pt-BR"/>
        </w:rPr>
        <w:t>OF. ADMINISTRATIVO</w:t>
      </w:r>
    </w:p>
    <w:sectPr w:rsidR="00040FC1" w:rsidRPr="00040FC1"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C5407C" w:rsidRDefault="00C5407C" w:rsidP="00445FE1">
      <w:pPr>
        <w:spacing w:after="0" w:line="240" w:lineRule="auto"/>
      </w:pPr>
      <w:r>
        <w:separator/>
      </w:r>
    </w:p>
  </w:endnote>
  <w:endnote w:type="continuationSeparator" w:id="0">
    <w:p w14:paraId="12185A07" w14:textId="77777777" w:rsidR="00C5407C" w:rsidRDefault="00C5407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C5407C" w:rsidRDefault="00C5407C">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38784117" w:rsidR="00C5407C" w:rsidRDefault="00C5407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E5C6F">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E5C6F">
                            <w:rPr>
                              <w:rFonts w:ascii="Times New Roman"/>
                              <w:noProof/>
                              <w:spacing w:val="-10"/>
                              <w:sz w:val="18"/>
                            </w:rPr>
                            <w:t>69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38784117" w:rsidR="00C5407C" w:rsidRDefault="00C5407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E5C6F">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E5C6F">
                      <w:rPr>
                        <w:rFonts w:ascii="Times New Roman"/>
                        <w:noProof/>
                        <w:spacing w:val="-10"/>
                        <w:sz w:val="18"/>
                      </w:rPr>
                      <w:t>69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C5407C" w:rsidRDefault="00C5407C" w:rsidP="00445FE1">
      <w:pPr>
        <w:spacing w:after="0" w:line="240" w:lineRule="auto"/>
      </w:pPr>
      <w:r>
        <w:separator/>
      </w:r>
    </w:p>
  </w:footnote>
  <w:footnote w:type="continuationSeparator" w:id="0">
    <w:p w14:paraId="7E21C764" w14:textId="77777777" w:rsidR="00C5407C" w:rsidRDefault="00C5407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C5407C" w:rsidRDefault="00C5407C">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C5407C" w:rsidRPr="00445FE1" w:rsidRDefault="00C5407C"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7848"/>
    <w:multiLevelType w:val="multilevel"/>
    <w:tmpl w:val="8CA2A9B0"/>
    <w:lvl w:ilvl="0">
      <w:start w:val="4"/>
      <w:numFmt w:val="decimal"/>
      <w:lvlText w:val="%1."/>
      <w:lvlJc w:val="left"/>
      <w:pPr>
        <w:ind w:left="1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95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42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417446E"/>
    <w:multiLevelType w:val="hybridMultilevel"/>
    <w:tmpl w:val="C0180CD2"/>
    <w:lvl w:ilvl="0" w:tplc="17544B9E">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D00E740">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6701ED8">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BF0A6122">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71CC56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0124B52">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31499E6">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976DA7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04AE128">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79C3842"/>
    <w:multiLevelType w:val="multilevel"/>
    <w:tmpl w:val="0E1221EC"/>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571105"/>
    <w:multiLevelType w:val="hybridMultilevel"/>
    <w:tmpl w:val="258A6914"/>
    <w:lvl w:ilvl="0" w:tplc="BD3638C8">
      <w:start w:val="1"/>
      <w:numFmt w:val="lowerLetter"/>
      <w:lvlText w:val="%1."/>
      <w:lvlJc w:val="left"/>
      <w:pPr>
        <w:ind w:left="2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D0526B4E">
      <w:start w:val="1"/>
      <w:numFmt w:val="lowerLetter"/>
      <w:lvlText w:val="%2"/>
      <w:lvlJc w:val="left"/>
      <w:pPr>
        <w:ind w:left="26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8B026D0">
      <w:start w:val="1"/>
      <w:numFmt w:val="lowerRoman"/>
      <w:lvlText w:val="%3"/>
      <w:lvlJc w:val="left"/>
      <w:pPr>
        <w:ind w:left="33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576BDEE">
      <w:start w:val="1"/>
      <w:numFmt w:val="decimal"/>
      <w:lvlText w:val="%4"/>
      <w:lvlJc w:val="left"/>
      <w:pPr>
        <w:ind w:left="40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A269ABC">
      <w:start w:val="1"/>
      <w:numFmt w:val="lowerLetter"/>
      <w:lvlText w:val="%5"/>
      <w:lvlJc w:val="left"/>
      <w:pPr>
        <w:ind w:left="48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07088A2">
      <w:start w:val="1"/>
      <w:numFmt w:val="lowerRoman"/>
      <w:lvlText w:val="%6"/>
      <w:lvlJc w:val="left"/>
      <w:pPr>
        <w:ind w:left="55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27A67754">
      <w:start w:val="1"/>
      <w:numFmt w:val="decimal"/>
      <w:lvlText w:val="%7"/>
      <w:lvlJc w:val="left"/>
      <w:pPr>
        <w:ind w:left="62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A4C9CE4">
      <w:start w:val="1"/>
      <w:numFmt w:val="lowerLetter"/>
      <w:lvlText w:val="%8"/>
      <w:lvlJc w:val="left"/>
      <w:pPr>
        <w:ind w:left="69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C76E030">
      <w:start w:val="1"/>
      <w:numFmt w:val="lowerRoman"/>
      <w:lvlText w:val="%9"/>
      <w:lvlJc w:val="left"/>
      <w:pPr>
        <w:ind w:left="76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0"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2"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0E5E71"/>
    <w:multiLevelType w:val="hybridMultilevel"/>
    <w:tmpl w:val="C7D60C94"/>
    <w:lvl w:ilvl="0" w:tplc="FCF61E6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CD072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3460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3689A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88583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6C29DF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78A72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421EF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A8A99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9"/>
  </w:num>
  <w:num w:numId="3">
    <w:abstractNumId w:val="11"/>
  </w:num>
  <w:num w:numId="4">
    <w:abstractNumId w:val="3"/>
  </w:num>
  <w:num w:numId="5">
    <w:abstractNumId w:val="18"/>
  </w:num>
  <w:num w:numId="6">
    <w:abstractNumId w:val="6"/>
  </w:num>
  <w:num w:numId="7">
    <w:abstractNumId w:val="21"/>
  </w:num>
  <w:num w:numId="8">
    <w:abstractNumId w:val="7"/>
  </w:num>
  <w:num w:numId="9">
    <w:abstractNumId w:val="33"/>
  </w:num>
  <w:num w:numId="10">
    <w:abstractNumId w:val="4"/>
  </w:num>
  <w:num w:numId="11">
    <w:abstractNumId w:val="27"/>
  </w:num>
  <w:num w:numId="12">
    <w:abstractNumId w:val="36"/>
  </w:num>
  <w:num w:numId="13">
    <w:abstractNumId w:val="37"/>
  </w:num>
  <w:num w:numId="14">
    <w:abstractNumId w:val="2"/>
  </w:num>
  <w:num w:numId="15">
    <w:abstractNumId w:val="31"/>
  </w:num>
  <w:num w:numId="16">
    <w:abstractNumId w:val="38"/>
  </w:num>
  <w:num w:numId="17">
    <w:abstractNumId w:val="34"/>
  </w:num>
  <w:num w:numId="18">
    <w:abstractNumId w:val="24"/>
  </w:num>
  <w:num w:numId="19">
    <w:abstractNumId w:val="19"/>
  </w:num>
  <w:num w:numId="20">
    <w:abstractNumId w:val="30"/>
  </w:num>
  <w:num w:numId="21">
    <w:abstractNumId w:val="1"/>
  </w:num>
  <w:num w:numId="22">
    <w:abstractNumId w:val="8"/>
  </w:num>
  <w:num w:numId="23">
    <w:abstractNumId w:val="14"/>
  </w:num>
  <w:num w:numId="24">
    <w:abstractNumId w:val="5"/>
  </w:num>
  <w:num w:numId="25">
    <w:abstractNumId w:val="25"/>
  </w:num>
  <w:num w:numId="26">
    <w:abstractNumId w:val="28"/>
  </w:num>
  <w:num w:numId="27">
    <w:abstractNumId w:val="10"/>
  </w:num>
  <w:num w:numId="28">
    <w:abstractNumId w:val="29"/>
  </w:num>
  <w:num w:numId="29">
    <w:abstractNumId w:val="23"/>
  </w:num>
  <w:num w:numId="30">
    <w:abstractNumId w:val="9"/>
  </w:num>
  <w:num w:numId="31">
    <w:abstractNumId w:val="22"/>
  </w:num>
  <w:num w:numId="32">
    <w:abstractNumId w:val="15"/>
  </w:num>
  <w:num w:numId="33">
    <w:abstractNumId w:val="20"/>
  </w:num>
  <w:num w:numId="34">
    <w:abstractNumId w:val="35"/>
  </w:num>
  <w:num w:numId="35">
    <w:abstractNumId w:val="26"/>
  </w:num>
  <w:num w:numId="36">
    <w:abstractNumId w:val="0"/>
  </w:num>
  <w:num w:numId="37">
    <w:abstractNumId w:val="16"/>
  </w:num>
  <w:num w:numId="38">
    <w:abstractNumId w:val="12"/>
  </w:num>
  <w:num w:numId="39">
    <w:abstractNumId w:val="13"/>
  </w:num>
  <w:num w:numId="40">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350C5"/>
    <w:rsid w:val="00040FC1"/>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E13F9"/>
    <w:rsid w:val="001F3550"/>
    <w:rsid w:val="001F4766"/>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C6F"/>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95CF7"/>
    <w:rsid w:val="008A3D8F"/>
    <w:rsid w:val="008A580A"/>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50BA"/>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05F"/>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03126"/>
    <w:rsid w:val="00C11B71"/>
    <w:rsid w:val="00C12B0C"/>
    <w:rsid w:val="00C168C0"/>
    <w:rsid w:val="00C16C57"/>
    <w:rsid w:val="00C20EE7"/>
    <w:rsid w:val="00C33A55"/>
    <w:rsid w:val="00C40A4B"/>
    <w:rsid w:val="00C4236E"/>
    <w:rsid w:val="00C42B04"/>
    <w:rsid w:val="00C50BBB"/>
    <w:rsid w:val="00C518AF"/>
    <w:rsid w:val="00C520BE"/>
    <w:rsid w:val="00C5407C"/>
    <w:rsid w:val="00C54C45"/>
    <w:rsid w:val="00C62913"/>
    <w:rsid w:val="00C661C9"/>
    <w:rsid w:val="00C724E8"/>
    <w:rsid w:val="00C9345E"/>
    <w:rsid w:val="00C93EDB"/>
    <w:rsid w:val="00C97584"/>
    <w:rsid w:val="00CA14B2"/>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A7D77"/>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E678A"/>
    <w:rsid w:val="00EF4276"/>
    <w:rsid w:val="00F006BE"/>
    <w:rsid w:val="00F02F8F"/>
    <w:rsid w:val="00F15741"/>
    <w:rsid w:val="00F15F09"/>
    <w:rsid w:val="00F21344"/>
    <w:rsid w:val="00F25DE1"/>
    <w:rsid w:val="00F528B0"/>
    <w:rsid w:val="00F53FA1"/>
    <w:rsid w:val="00F63B08"/>
    <w:rsid w:val="00F64FA9"/>
    <w:rsid w:val="00F8063B"/>
    <w:rsid w:val="00F8374C"/>
    <w:rsid w:val="00F84169"/>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1748-6F71-463A-AA96-48DEC3E95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68</Pages>
  <Words>37453</Words>
  <Characters>202250</Characters>
  <Application>Microsoft Office Word</Application>
  <DocSecurity>0</DocSecurity>
  <Lines>1685</Lines>
  <Paragraphs>478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FATIMA CONTIERI FONSECA</cp:lastModifiedBy>
  <cp:revision>4</cp:revision>
  <dcterms:created xsi:type="dcterms:W3CDTF">2026-05-25T15:29:00Z</dcterms:created>
  <dcterms:modified xsi:type="dcterms:W3CDTF">2026-05-25T19:46:00Z</dcterms:modified>
</cp:coreProperties>
</file>